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137" w:rsidRDefault="00F16FE1">
      <w:pPr>
        <w:pStyle w:val="Default"/>
        <w:framePr w:w="10465" w:wrap="auto" w:vAnchor="page" w:hAnchor="page" w:x="1355" w:y="721"/>
        <w:spacing w:after="380"/>
      </w:pPr>
      <w:r>
        <w:rPr>
          <w:noProof/>
        </w:rPr>
        <w:drawing>
          <wp:inline distT="0" distB="0" distL="0" distR="0">
            <wp:extent cx="610552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05525" cy="1095375"/>
                    </a:xfrm>
                    <a:prstGeom prst="rect">
                      <a:avLst/>
                    </a:prstGeom>
                    <a:noFill/>
                    <a:ln w="9525">
                      <a:noFill/>
                      <a:miter lim="800000"/>
                      <a:headEnd/>
                      <a:tailEnd/>
                    </a:ln>
                  </pic:spPr>
                </pic:pic>
              </a:graphicData>
            </a:graphic>
          </wp:inline>
        </w:drawing>
      </w:r>
    </w:p>
    <w:p w:rsidR="00617137" w:rsidRPr="00FD2342" w:rsidRDefault="00365856">
      <w:pPr>
        <w:pStyle w:val="CM14"/>
        <w:spacing w:after="720" w:line="240" w:lineRule="atLeast"/>
        <w:ind w:right="1135"/>
        <w:rPr>
          <w:b/>
          <w:color w:val="000000"/>
          <w:sz w:val="23"/>
          <w:szCs w:val="23"/>
        </w:rPr>
      </w:pPr>
      <w:r w:rsidRPr="00FD2342">
        <w:rPr>
          <w:b/>
          <w:color w:val="000000"/>
          <w:sz w:val="23"/>
          <w:szCs w:val="23"/>
        </w:rPr>
        <w:t xml:space="preserve">RESIDENTS' PARKING </w:t>
      </w:r>
      <w:r w:rsidR="00FD2342" w:rsidRPr="00FD2342">
        <w:rPr>
          <w:b/>
          <w:color w:val="000000"/>
          <w:sz w:val="23"/>
          <w:szCs w:val="23"/>
        </w:rPr>
        <w:t>PERMITS</w:t>
      </w:r>
      <w:r w:rsidRPr="00FD2342">
        <w:rPr>
          <w:b/>
          <w:color w:val="000000"/>
          <w:sz w:val="23"/>
          <w:szCs w:val="23"/>
        </w:rPr>
        <w:t xml:space="preserve"> APPLICATION FORM AND GENERAL INFORMATION </w:t>
      </w:r>
    </w:p>
    <w:p w:rsidR="00617137" w:rsidRDefault="00365856">
      <w:pPr>
        <w:pStyle w:val="Default"/>
        <w:rPr>
          <w:sz w:val="23"/>
          <w:szCs w:val="23"/>
        </w:rPr>
      </w:pPr>
      <w:r>
        <w:rPr>
          <w:sz w:val="23"/>
          <w:szCs w:val="23"/>
        </w:rPr>
        <w:t xml:space="preserve"> </w:t>
      </w:r>
    </w:p>
    <w:p w:rsidR="00617137" w:rsidRPr="00FD2342" w:rsidRDefault="00365856" w:rsidP="00FD2342">
      <w:pPr>
        <w:pStyle w:val="CM15"/>
        <w:spacing w:after="250" w:line="240" w:lineRule="atLeast"/>
        <w:rPr>
          <w:b/>
          <w:color w:val="000000"/>
          <w:sz w:val="23"/>
          <w:szCs w:val="23"/>
        </w:rPr>
      </w:pPr>
      <w:r w:rsidRPr="00FD2342">
        <w:rPr>
          <w:b/>
          <w:color w:val="000000"/>
          <w:sz w:val="23"/>
          <w:szCs w:val="23"/>
        </w:rPr>
        <w:t xml:space="preserve">A </w:t>
      </w:r>
      <w:r w:rsidRPr="00FD2342">
        <w:rPr>
          <w:b/>
          <w:color w:val="000000"/>
          <w:sz w:val="23"/>
          <w:szCs w:val="23"/>
        </w:rPr>
        <w:tab/>
        <w:t xml:space="preserve">ELIGIBILITY FOR RESIDENTS PARKING PERMITS </w:t>
      </w:r>
    </w:p>
    <w:p w:rsidR="00617137" w:rsidRDefault="00365856">
      <w:pPr>
        <w:pStyle w:val="CM15"/>
        <w:spacing w:after="250" w:line="240" w:lineRule="atLeast"/>
        <w:ind w:left="720" w:hanging="720"/>
        <w:rPr>
          <w:color w:val="000000"/>
          <w:sz w:val="23"/>
          <w:szCs w:val="23"/>
        </w:rPr>
      </w:pPr>
      <w:r>
        <w:rPr>
          <w:color w:val="000000"/>
          <w:sz w:val="23"/>
          <w:szCs w:val="23"/>
        </w:rPr>
        <w:t xml:space="preserve">1 </w:t>
      </w:r>
      <w:r>
        <w:rPr>
          <w:color w:val="000000"/>
          <w:sz w:val="23"/>
          <w:szCs w:val="23"/>
        </w:rPr>
        <w:tab/>
        <w:t xml:space="preserve">A separate application is required for each vehicle. </w:t>
      </w:r>
    </w:p>
    <w:p w:rsidR="00617137" w:rsidRDefault="00365856">
      <w:pPr>
        <w:pStyle w:val="Default"/>
        <w:rPr>
          <w:sz w:val="23"/>
          <w:szCs w:val="23"/>
        </w:rPr>
      </w:pPr>
      <w:r>
        <w:rPr>
          <w:sz w:val="23"/>
          <w:szCs w:val="23"/>
        </w:rPr>
        <w:t xml:space="preserve">2. </w:t>
      </w:r>
      <w:r>
        <w:rPr>
          <w:sz w:val="23"/>
          <w:szCs w:val="23"/>
        </w:rPr>
        <w:tab/>
        <w:t xml:space="preserve">Non residents are not eligible for a Permit. </w:t>
      </w:r>
      <w:r w:rsidR="0000289A">
        <w:rPr>
          <w:sz w:val="23"/>
          <w:szCs w:val="23"/>
        </w:rPr>
        <w:br/>
      </w:r>
    </w:p>
    <w:p w:rsidR="00617137" w:rsidRDefault="00365856">
      <w:pPr>
        <w:pStyle w:val="Default"/>
        <w:rPr>
          <w:sz w:val="23"/>
          <w:szCs w:val="23"/>
        </w:rPr>
      </w:pPr>
      <w:r>
        <w:rPr>
          <w:sz w:val="23"/>
          <w:szCs w:val="23"/>
        </w:rPr>
        <w:t xml:space="preserve">3. </w:t>
      </w:r>
      <w:r w:rsidR="00FD2342">
        <w:rPr>
          <w:sz w:val="23"/>
          <w:szCs w:val="23"/>
        </w:rPr>
        <w:tab/>
      </w:r>
      <w:r>
        <w:rPr>
          <w:sz w:val="23"/>
          <w:szCs w:val="23"/>
        </w:rPr>
        <w:t xml:space="preserve">Residents' Parking Permits and/or Visitor's Permits will only be issued to persons: </w:t>
      </w:r>
    </w:p>
    <w:p w:rsidR="00FD2342" w:rsidRDefault="00FD2342" w:rsidP="00FD2342">
      <w:pPr>
        <w:pStyle w:val="Default"/>
        <w:spacing w:after="224"/>
        <w:rPr>
          <w:sz w:val="23"/>
          <w:szCs w:val="23"/>
        </w:rPr>
      </w:pPr>
    </w:p>
    <w:p w:rsidR="00617137" w:rsidRDefault="00365856" w:rsidP="00FD2342">
      <w:pPr>
        <w:pStyle w:val="Default"/>
        <w:spacing w:after="224"/>
        <w:ind w:firstLine="720"/>
        <w:rPr>
          <w:sz w:val="23"/>
          <w:szCs w:val="23"/>
        </w:rPr>
      </w:pPr>
      <w:r>
        <w:rPr>
          <w:sz w:val="23"/>
          <w:szCs w:val="23"/>
        </w:rPr>
        <w:t xml:space="preserve">(a) </w:t>
      </w:r>
      <w:r w:rsidR="00FD2342">
        <w:rPr>
          <w:sz w:val="23"/>
          <w:szCs w:val="23"/>
        </w:rPr>
        <w:t>Whose</w:t>
      </w:r>
      <w:r>
        <w:rPr>
          <w:sz w:val="23"/>
          <w:szCs w:val="23"/>
        </w:rPr>
        <w:t xml:space="preserve"> usual address is in Wellington Avenue and </w:t>
      </w:r>
    </w:p>
    <w:p w:rsidR="00617137" w:rsidRDefault="00365856" w:rsidP="0000289A">
      <w:pPr>
        <w:pStyle w:val="Default"/>
        <w:ind w:left="720"/>
        <w:rPr>
          <w:color w:val="auto"/>
        </w:rPr>
      </w:pPr>
      <w:r>
        <w:rPr>
          <w:sz w:val="23"/>
          <w:szCs w:val="23"/>
        </w:rPr>
        <w:t xml:space="preserve">(b) </w:t>
      </w:r>
      <w:r w:rsidR="00FD2342">
        <w:rPr>
          <w:sz w:val="23"/>
          <w:szCs w:val="23"/>
        </w:rPr>
        <w:t>Who</w:t>
      </w:r>
      <w:r>
        <w:rPr>
          <w:sz w:val="23"/>
          <w:szCs w:val="23"/>
        </w:rPr>
        <w:t xml:space="preserve"> own or use a passenger vehicle, a goods carrying vehicle the overall height of which does not exceed 2.28 metres and the overall length of which does not exceed 5.25 metres, a motorcycle or an invalid carriage. </w:t>
      </w:r>
    </w:p>
    <w:p w:rsidR="00617137" w:rsidRDefault="00365856">
      <w:pPr>
        <w:pStyle w:val="Default"/>
        <w:rPr>
          <w:color w:val="auto"/>
        </w:rPr>
      </w:pPr>
      <w:r>
        <w:rPr>
          <w:color w:val="auto"/>
        </w:rPr>
        <w:t xml:space="preserve"> </w:t>
      </w:r>
    </w:p>
    <w:p w:rsidR="00617137" w:rsidRPr="00FD2342" w:rsidRDefault="00365856" w:rsidP="00FD2342">
      <w:pPr>
        <w:pStyle w:val="CM15"/>
        <w:spacing w:after="250" w:line="240" w:lineRule="atLeast"/>
        <w:rPr>
          <w:b/>
          <w:sz w:val="23"/>
          <w:szCs w:val="23"/>
        </w:rPr>
      </w:pPr>
      <w:r w:rsidRPr="00FD2342">
        <w:rPr>
          <w:b/>
          <w:sz w:val="23"/>
          <w:szCs w:val="23"/>
        </w:rPr>
        <w:t xml:space="preserve">B </w:t>
      </w:r>
      <w:r w:rsidR="00FD2342" w:rsidRPr="00FD2342">
        <w:rPr>
          <w:b/>
          <w:sz w:val="23"/>
          <w:szCs w:val="23"/>
        </w:rPr>
        <w:tab/>
      </w:r>
      <w:r w:rsidRPr="00FD2342">
        <w:rPr>
          <w:b/>
          <w:sz w:val="23"/>
          <w:szCs w:val="23"/>
        </w:rPr>
        <w:t xml:space="preserve">COMPLETING THE APPLICATION FORM </w:t>
      </w:r>
    </w:p>
    <w:p w:rsidR="00617137" w:rsidRDefault="00FD2342">
      <w:pPr>
        <w:pStyle w:val="CM15"/>
        <w:spacing w:after="250" w:line="240" w:lineRule="atLeast"/>
        <w:ind w:left="720" w:hanging="720"/>
        <w:rPr>
          <w:sz w:val="23"/>
          <w:szCs w:val="23"/>
        </w:rPr>
      </w:pPr>
      <w:r>
        <w:rPr>
          <w:sz w:val="23"/>
          <w:szCs w:val="23"/>
        </w:rPr>
        <w:t>1.</w:t>
      </w:r>
      <w:r>
        <w:rPr>
          <w:sz w:val="23"/>
          <w:szCs w:val="23"/>
        </w:rPr>
        <w:tab/>
      </w:r>
      <w:r w:rsidR="00365856">
        <w:rPr>
          <w:sz w:val="23"/>
          <w:szCs w:val="23"/>
        </w:rPr>
        <w:t xml:space="preserve">Each question on the application form must be answered fully. </w:t>
      </w:r>
    </w:p>
    <w:p w:rsidR="00617137" w:rsidRDefault="00365856" w:rsidP="00FD2342">
      <w:pPr>
        <w:pStyle w:val="Default"/>
        <w:ind w:left="720" w:hanging="720"/>
        <w:rPr>
          <w:color w:val="auto"/>
          <w:sz w:val="23"/>
          <w:szCs w:val="23"/>
        </w:rPr>
      </w:pPr>
      <w:r>
        <w:rPr>
          <w:color w:val="auto"/>
          <w:sz w:val="23"/>
          <w:szCs w:val="23"/>
        </w:rPr>
        <w:t xml:space="preserve">2. </w:t>
      </w:r>
      <w:r>
        <w:rPr>
          <w:color w:val="auto"/>
          <w:sz w:val="23"/>
          <w:szCs w:val="23"/>
        </w:rPr>
        <w:tab/>
        <w:t xml:space="preserve">Enter the name of the actual applicant for the Parking Permit and the registration, make, model and colour of the vehicle. </w:t>
      </w:r>
      <w:r w:rsidR="00FD2342">
        <w:rPr>
          <w:color w:val="auto"/>
          <w:sz w:val="23"/>
          <w:szCs w:val="23"/>
        </w:rPr>
        <w:br/>
      </w:r>
    </w:p>
    <w:p w:rsidR="00617137" w:rsidRDefault="00365856" w:rsidP="00FD2342">
      <w:pPr>
        <w:pStyle w:val="Default"/>
        <w:ind w:left="720" w:hanging="720"/>
        <w:rPr>
          <w:color w:val="auto"/>
          <w:sz w:val="23"/>
          <w:szCs w:val="23"/>
        </w:rPr>
      </w:pPr>
      <w:r>
        <w:rPr>
          <w:color w:val="auto"/>
          <w:sz w:val="23"/>
          <w:szCs w:val="23"/>
        </w:rPr>
        <w:t xml:space="preserve">3. </w:t>
      </w:r>
      <w:r w:rsidR="00FD2342">
        <w:rPr>
          <w:color w:val="auto"/>
          <w:sz w:val="23"/>
          <w:szCs w:val="23"/>
        </w:rPr>
        <w:tab/>
      </w:r>
      <w:r>
        <w:rPr>
          <w:color w:val="auto"/>
          <w:sz w:val="23"/>
          <w:szCs w:val="23"/>
        </w:rPr>
        <w:t>If you have not yet moved to the address given on the application form then please give your present address, the date that</w:t>
      </w:r>
      <w:r w:rsidR="00FD2342">
        <w:rPr>
          <w:color w:val="auto"/>
          <w:sz w:val="23"/>
          <w:szCs w:val="23"/>
        </w:rPr>
        <w:t xml:space="preserve"> you will be moving and enclose </w:t>
      </w:r>
      <w:r>
        <w:rPr>
          <w:color w:val="auto"/>
          <w:sz w:val="23"/>
          <w:szCs w:val="23"/>
        </w:rPr>
        <w:t xml:space="preserve">official confirmation of the new address. </w:t>
      </w:r>
      <w:r w:rsidR="00FD2342">
        <w:rPr>
          <w:color w:val="auto"/>
          <w:sz w:val="23"/>
          <w:szCs w:val="23"/>
        </w:rPr>
        <w:br/>
      </w:r>
    </w:p>
    <w:p w:rsidR="00617137" w:rsidRDefault="00365856">
      <w:pPr>
        <w:pStyle w:val="Default"/>
        <w:rPr>
          <w:color w:val="auto"/>
          <w:sz w:val="23"/>
          <w:szCs w:val="23"/>
        </w:rPr>
      </w:pPr>
      <w:r>
        <w:rPr>
          <w:color w:val="auto"/>
          <w:sz w:val="23"/>
          <w:szCs w:val="23"/>
        </w:rPr>
        <w:t xml:space="preserve">4. </w:t>
      </w:r>
      <w:r w:rsidR="00FD2342">
        <w:rPr>
          <w:color w:val="auto"/>
          <w:sz w:val="23"/>
          <w:szCs w:val="23"/>
        </w:rPr>
        <w:tab/>
      </w:r>
      <w:r>
        <w:rPr>
          <w:color w:val="auto"/>
          <w:sz w:val="23"/>
          <w:szCs w:val="23"/>
        </w:rPr>
        <w:t>The Parking Services Section must be informed of any subsequent change of address.</w:t>
      </w:r>
      <w:r w:rsidR="00FD2342">
        <w:rPr>
          <w:color w:val="auto"/>
          <w:sz w:val="23"/>
          <w:szCs w:val="23"/>
        </w:rPr>
        <w:br/>
      </w:r>
      <w:r>
        <w:rPr>
          <w:color w:val="auto"/>
          <w:sz w:val="23"/>
          <w:szCs w:val="23"/>
        </w:rPr>
        <w:t xml:space="preserve"> </w:t>
      </w:r>
    </w:p>
    <w:p w:rsidR="00617137" w:rsidRDefault="00365856" w:rsidP="00FD2342">
      <w:pPr>
        <w:pStyle w:val="Default"/>
        <w:rPr>
          <w:color w:val="auto"/>
          <w:sz w:val="23"/>
          <w:szCs w:val="23"/>
        </w:rPr>
      </w:pPr>
      <w:r>
        <w:rPr>
          <w:color w:val="auto"/>
          <w:sz w:val="23"/>
          <w:szCs w:val="23"/>
        </w:rPr>
        <w:t xml:space="preserve">5. </w:t>
      </w:r>
      <w:r>
        <w:rPr>
          <w:color w:val="auto"/>
          <w:sz w:val="23"/>
          <w:szCs w:val="23"/>
        </w:rPr>
        <w:tab/>
        <w:t xml:space="preserve">A Permit cannot be backdated but will be dated to expire 12 months from its date of issue. </w:t>
      </w:r>
      <w:r w:rsidR="00FD2342">
        <w:rPr>
          <w:color w:val="auto"/>
          <w:sz w:val="23"/>
          <w:szCs w:val="23"/>
        </w:rPr>
        <w:br/>
      </w:r>
    </w:p>
    <w:p w:rsidR="00617137" w:rsidRDefault="00365856" w:rsidP="00FD2342">
      <w:pPr>
        <w:pStyle w:val="Default"/>
        <w:ind w:left="720" w:hanging="720"/>
        <w:rPr>
          <w:color w:val="auto"/>
          <w:sz w:val="23"/>
          <w:szCs w:val="23"/>
        </w:rPr>
      </w:pPr>
      <w:r>
        <w:rPr>
          <w:color w:val="auto"/>
          <w:sz w:val="23"/>
          <w:szCs w:val="23"/>
        </w:rPr>
        <w:t xml:space="preserve">6. </w:t>
      </w:r>
      <w:r w:rsidR="00FD2342">
        <w:rPr>
          <w:color w:val="auto"/>
          <w:sz w:val="23"/>
          <w:szCs w:val="23"/>
        </w:rPr>
        <w:tab/>
      </w:r>
      <w:r>
        <w:rPr>
          <w:color w:val="auto"/>
          <w:sz w:val="23"/>
          <w:szCs w:val="23"/>
        </w:rPr>
        <w:t>The cost of a permit is £3</w:t>
      </w:r>
      <w:r w:rsidR="005045C0">
        <w:rPr>
          <w:color w:val="auto"/>
          <w:sz w:val="23"/>
          <w:szCs w:val="23"/>
        </w:rPr>
        <w:t>6</w:t>
      </w:r>
      <w:r>
        <w:rPr>
          <w:color w:val="auto"/>
          <w:sz w:val="23"/>
          <w:szCs w:val="23"/>
        </w:rPr>
        <w:t xml:space="preserve"> per vehicle. Cheques/Postal Orders should be made payable to "London Borough of Sutton". Cash should not be sent through the post.</w:t>
      </w:r>
      <w:r w:rsidR="00FD2342">
        <w:rPr>
          <w:color w:val="auto"/>
          <w:sz w:val="23"/>
          <w:szCs w:val="23"/>
        </w:rPr>
        <w:br/>
      </w:r>
      <w:r>
        <w:rPr>
          <w:color w:val="auto"/>
          <w:sz w:val="23"/>
          <w:szCs w:val="23"/>
        </w:rPr>
        <w:t xml:space="preserve"> </w:t>
      </w:r>
    </w:p>
    <w:p w:rsidR="00617137" w:rsidRDefault="00365856">
      <w:pPr>
        <w:pStyle w:val="Default"/>
        <w:spacing w:after="224"/>
        <w:rPr>
          <w:color w:val="auto"/>
          <w:sz w:val="23"/>
          <w:szCs w:val="23"/>
        </w:rPr>
      </w:pPr>
      <w:r>
        <w:rPr>
          <w:color w:val="auto"/>
          <w:sz w:val="23"/>
          <w:szCs w:val="23"/>
        </w:rPr>
        <w:t xml:space="preserve">7. </w:t>
      </w:r>
      <w:r>
        <w:rPr>
          <w:color w:val="auto"/>
          <w:sz w:val="23"/>
          <w:szCs w:val="23"/>
        </w:rPr>
        <w:tab/>
        <w:t xml:space="preserve">Application Forms should be returned by post to: </w:t>
      </w:r>
    </w:p>
    <w:p w:rsidR="00617137" w:rsidRDefault="00365856" w:rsidP="00FD2342">
      <w:pPr>
        <w:pStyle w:val="Default"/>
        <w:spacing w:after="224"/>
        <w:ind w:left="720"/>
        <w:rPr>
          <w:color w:val="auto"/>
          <w:sz w:val="23"/>
          <w:szCs w:val="23"/>
        </w:rPr>
      </w:pPr>
      <w:r>
        <w:rPr>
          <w:color w:val="auto"/>
          <w:sz w:val="23"/>
          <w:szCs w:val="23"/>
        </w:rPr>
        <w:t xml:space="preserve">Parking Services Section </w:t>
      </w:r>
      <w:r w:rsidR="00FD2342">
        <w:rPr>
          <w:color w:val="auto"/>
          <w:sz w:val="23"/>
          <w:szCs w:val="23"/>
        </w:rPr>
        <w:br/>
      </w:r>
      <w:r>
        <w:rPr>
          <w:color w:val="auto"/>
          <w:sz w:val="23"/>
          <w:szCs w:val="23"/>
        </w:rPr>
        <w:t xml:space="preserve">London Borough of Sutton </w:t>
      </w:r>
      <w:r w:rsidR="00FD2342">
        <w:rPr>
          <w:color w:val="auto"/>
          <w:sz w:val="23"/>
          <w:szCs w:val="23"/>
        </w:rPr>
        <w:br/>
      </w:r>
      <w:r>
        <w:rPr>
          <w:color w:val="auto"/>
          <w:sz w:val="23"/>
          <w:szCs w:val="23"/>
        </w:rPr>
        <w:t>Civic Offices</w:t>
      </w:r>
      <w:r w:rsidR="00FD2342">
        <w:rPr>
          <w:color w:val="auto"/>
          <w:sz w:val="23"/>
          <w:szCs w:val="23"/>
        </w:rPr>
        <w:br/>
      </w:r>
      <w:r>
        <w:rPr>
          <w:color w:val="auto"/>
          <w:sz w:val="23"/>
          <w:szCs w:val="23"/>
        </w:rPr>
        <w:t xml:space="preserve"> St Nicholas Way </w:t>
      </w:r>
      <w:r w:rsidR="00FD2342">
        <w:rPr>
          <w:color w:val="auto"/>
          <w:sz w:val="23"/>
          <w:szCs w:val="23"/>
        </w:rPr>
        <w:br/>
      </w:r>
      <w:r>
        <w:rPr>
          <w:color w:val="auto"/>
          <w:sz w:val="23"/>
          <w:szCs w:val="23"/>
        </w:rPr>
        <w:t xml:space="preserve">Sutton </w:t>
      </w:r>
      <w:r w:rsidR="00FD2342">
        <w:rPr>
          <w:color w:val="auto"/>
          <w:sz w:val="23"/>
          <w:szCs w:val="23"/>
        </w:rPr>
        <w:br/>
      </w:r>
      <w:r>
        <w:rPr>
          <w:color w:val="auto"/>
          <w:sz w:val="23"/>
          <w:szCs w:val="23"/>
        </w:rPr>
        <w:t xml:space="preserve">SM1 1EA </w:t>
      </w:r>
      <w:r w:rsidR="00FD2342">
        <w:rPr>
          <w:color w:val="auto"/>
          <w:sz w:val="23"/>
          <w:szCs w:val="23"/>
        </w:rPr>
        <w:br/>
      </w:r>
      <w:r w:rsidR="00FD2342">
        <w:rPr>
          <w:color w:val="auto"/>
          <w:sz w:val="23"/>
          <w:szCs w:val="23"/>
        </w:rPr>
        <w:br/>
      </w:r>
      <w:r>
        <w:rPr>
          <w:color w:val="auto"/>
          <w:sz w:val="23"/>
          <w:szCs w:val="23"/>
        </w:rPr>
        <w:t xml:space="preserve">Enquiries can be made at the Civic Offices or by telephone on 020 8770 5070 </w:t>
      </w:r>
    </w:p>
    <w:p w:rsidR="00617137" w:rsidRDefault="00365856" w:rsidP="00FD2342">
      <w:pPr>
        <w:pStyle w:val="Default"/>
        <w:ind w:left="720" w:hanging="720"/>
        <w:rPr>
          <w:color w:val="auto"/>
          <w:sz w:val="23"/>
          <w:szCs w:val="23"/>
        </w:rPr>
      </w:pPr>
      <w:r>
        <w:rPr>
          <w:color w:val="auto"/>
          <w:sz w:val="23"/>
          <w:szCs w:val="23"/>
        </w:rPr>
        <w:t xml:space="preserve">8. </w:t>
      </w:r>
      <w:r w:rsidR="00FD2342">
        <w:rPr>
          <w:color w:val="auto"/>
          <w:sz w:val="23"/>
          <w:szCs w:val="23"/>
        </w:rPr>
        <w:tab/>
      </w:r>
      <w:r>
        <w:rPr>
          <w:color w:val="auto"/>
          <w:sz w:val="23"/>
          <w:szCs w:val="23"/>
        </w:rPr>
        <w:t xml:space="preserve">Fourteen days should be allowed for the issue of a Permit. Applications for Permits to be renewed must be received 14 days prior to the date of expiry of a current Permit. </w:t>
      </w:r>
    </w:p>
    <w:p w:rsidR="00617137" w:rsidRDefault="00617137">
      <w:pPr>
        <w:pStyle w:val="Default"/>
        <w:rPr>
          <w:color w:val="auto"/>
          <w:sz w:val="23"/>
          <w:szCs w:val="23"/>
        </w:rPr>
      </w:pPr>
    </w:p>
    <w:p w:rsidR="00617137" w:rsidRDefault="00FD2342" w:rsidP="00FD2342">
      <w:pPr>
        <w:pStyle w:val="CM15"/>
        <w:pageBreakBefore/>
        <w:spacing w:after="250" w:line="240" w:lineRule="atLeast"/>
        <w:rPr>
          <w:sz w:val="23"/>
          <w:szCs w:val="23"/>
        </w:rPr>
      </w:pPr>
      <w:r>
        <w:rPr>
          <w:b/>
          <w:sz w:val="23"/>
          <w:szCs w:val="23"/>
        </w:rPr>
        <w:lastRenderedPageBreak/>
        <w:t>C</w:t>
      </w:r>
      <w:r>
        <w:rPr>
          <w:b/>
          <w:sz w:val="23"/>
          <w:szCs w:val="23"/>
        </w:rPr>
        <w:tab/>
      </w:r>
      <w:r w:rsidR="00365856" w:rsidRPr="00FD2342">
        <w:rPr>
          <w:b/>
          <w:sz w:val="23"/>
          <w:szCs w:val="23"/>
        </w:rPr>
        <w:t xml:space="preserve">CONDITIONS OF USE </w:t>
      </w:r>
    </w:p>
    <w:p w:rsidR="00FD2342" w:rsidRDefault="00365856" w:rsidP="00FD2342">
      <w:pPr>
        <w:pStyle w:val="Default"/>
        <w:numPr>
          <w:ilvl w:val="0"/>
          <w:numId w:val="3"/>
        </w:numPr>
        <w:spacing w:after="224"/>
        <w:ind w:left="709" w:hanging="709"/>
        <w:rPr>
          <w:color w:val="auto"/>
          <w:sz w:val="23"/>
          <w:szCs w:val="23"/>
        </w:rPr>
      </w:pPr>
      <w:r>
        <w:rPr>
          <w:color w:val="auto"/>
          <w:sz w:val="23"/>
          <w:szCs w:val="23"/>
        </w:rPr>
        <w:t>Each Permit will be issued with a protective cover and must</w:t>
      </w:r>
      <w:r w:rsidR="00FD2342">
        <w:rPr>
          <w:color w:val="auto"/>
          <w:sz w:val="23"/>
          <w:szCs w:val="23"/>
        </w:rPr>
        <w:t xml:space="preserve"> be displayed on the vehicle to </w:t>
      </w:r>
      <w:r>
        <w:rPr>
          <w:color w:val="auto"/>
          <w:sz w:val="23"/>
          <w:szCs w:val="23"/>
        </w:rPr>
        <w:t xml:space="preserve">which it relates in such a way that the particulars thereon are readily visible from the front, nearside of the vehicle. </w:t>
      </w:r>
    </w:p>
    <w:p w:rsidR="00617137" w:rsidRPr="00FD2342" w:rsidRDefault="00365856" w:rsidP="00FD2342">
      <w:pPr>
        <w:pStyle w:val="Default"/>
        <w:numPr>
          <w:ilvl w:val="0"/>
          <w:numId w:val="3"/>
        </w:numPr>
        <w:spacing w:after="224"/>
        <w:ind w:left="709" w:hanging="709"/>
        <w:rPr>
          <w:color w:val="auto"/>
          <w:sz w:val="23"/>
          <w:szCs w:val="23"/>
        </w:rPr>
      </w:pPr>
      <w:r w:rsidRPr="00FD2342">
        <w:rPr>
          <w:color w:val="auto"/>
          <w:sz w:val="23"/>
          <w:szCs w:val="23"/>
        </w:rPr>
        <w:t xml:space="preserve">A Permit is only valid for the specific vehicle named on the Application Form and on the Permit. </w:t>
      </w:r>
    </w:p>
    <w:p w:rsidR="00617137" w:rsidRDefault="00365856" w:rsidP="00FD2342">
      <w:pPr>
        <w:pStyle w:val="Default"/>
        <w:numPr>
          <w:ilvl w:val="0"/>
          <w:numId w:val="3"/>
        </w:numPr>
        <w:ind w:left="709" w:hanging="709"/>
        <w:rPr>
          <w:color w:val="auto"/>
          <w:sz w:val="23"/>
          <w:szCs w:val="23"/>
        </w:rPr>
      </w:pPr>
      <w:r>
        <w:rPr>
          <w:color w:val="auto"/>
          <w:sz w:val="23"/>
          <w:szCs w:val="23"/>
        </w:rPr>
        <w:t xml:space="preserve">You must be the registered keeper of the motor vehicle to which the application and permit relate and the vehicle must be registered to the current address in Wellington Avenue. </w:t>
      </w:r>
    </w:p>
    <w:p w:rsidR="00617137" w:rsidRDefault="00617137">
      <w:pPr>
        <w:pStyle w:val="Default"/>
        <w:rPr>
          <w:color w:val="auto"/>
          <w:sz w:val="23"/>
          <w:szCs w:val="23"/>
        </w:rPr>
      </w:pPr>
    </w:p>
    <w:p w:rsidR="00617137" w:rsidRDefault="00365856">
      <w:pPr>
        <w:pStyle w:val="CM15"/>
        <w:spacing w:after="250" w:line="276" w:lineRule="atLeast"/>
        <w:ind w:left="720" w:right="302"/>
        <w:rPr>
          <w:sz w:val="23"/>
          <w:szCs w:val="23"/>
        </w:rPr>
      </w:pPr>
      <w:r w:rsidRPr="00FD2342">
        <w:rPr>
          <w:b/>
          <w:sz w:val="23"/>
          <w:szCs w:val="23"/>
        </w:rPr>
        <w:t>If the vehicle is owned by you enclose</w:t>
      </w:r>
      <w:r>
        <w:rPr>
          <w:sz w:val="23"/>
          <w:szCs w:val="23"/>
        </w:rPr>
        <w:t xml:space="preserve"> with your application a copy of the vehicle registration document showing your current address. </w:t>
      </w:r>
    </w:p>
    <w:p w:rsidR="00617137" w:rsidRDefault="00365856">
      <w:pPr>
        <w:pStyle w:val="CM15"/>
        <w:spacing w:after="250" w:line="276" w:lineRule="atLeast"/>
        <w:ind w:left="720" w:right="150"/>
        <w:rPr>
          <w:sz w:val="23"/>
          <w:szCs w:val="23"/>
        </w:rPr>
      </w:pPr>
      <w:r w:rsidRPr="00FD2342">
        <w:rPr>
          <w:b/>
          <w:sz w:val="23"/>
          <w:szCs w:val="23"/>
        </w:rPr>
        <w:t>If you have recently acquired the vehicle</w:t>
      </w:r>
      <w:r>
        <w:rPr>
          <w:sz w:val="23"/>
          <w:szCs w:val="23"/>
        </w:rPr>
        <w:t xml:space="preserve"> a garage bill of sale/invoice or an insurance cover note specifying the vehicle number and your name and address will be considered. </w:t>
      </w:r>
    </w:p>
    <w:p w:rsidR="00617137" w:rsidRDefault="00365856">
      <w:pPr>
        <w:pStyle w:val="CM15"/>
        <w:spacing w:after="250" w:line="276" w:lineRule="atLeast"/>
        <w:ind w:left="720" w:right="245"/>
        <w:rPr>
          <w:sz w:val="23"/>
          <w:szCs w:val="23"/>
        </w:rPr>
      </w:pPr>
      <w:r w:rsidRPr="00FD2342">
        <w:rPr>
          <w:b/>
          <w:sz w:val="23"/>
          <w:szCs w:val="23"/>
        </w:rPr>
        <w:t>If the vehicle is supplied by your employer</w:t>
      </w:r>
      <w:r>
        <w:rPr>
          <w:sz w:val="23"/>
          <w:szCs w:val="23"/>
        </w:rPr>
        <w:t xml:space="preserve">, a letter is required on headed Company notepaper from the Company Secretary (not the applicant) confirming that the applicant has exclusive use of the vehicle. </w:t>
      </w:r>
    </w:p>
    <w:p w:rsidR="00617137" w:rsidRDefault="00365856">
      <w:pPr>
        <w:pStyle w:val="CM15"/>
        <w:spacing w:after="250" w:line="240" w:lineRule="atLeast"/>
        <w:ind w:left="707" w:right="90"/>
        <w:rPr>
          <w:sz w:val="23"/>
          <w:szCs w:val="23"/>
        </w:rPr>
      </w:pPr>
      <w:r>
        <w:rPr>
          <w:sz w:val="23"/>
          <w:szCs w:val="23"/>
        </w:rPr>
        <w:t xml:space="preserve">No temporary permits will be issued you must find alternative parking until the relevant documentation has been received and the full permit issued. </w:t>
      </w:r>
    </w:p>
    <w:p w:rsidR="00617137" w:rsidRDefault="00365856" w:rsidP="00FD2342">
      <w:pPr>
        <w:pStyle w:val="Default"/>
        <w:numPr>
          <w:ilvl w:val="0"/>
          <w:numId w:val="3"/>
        </w:numPr>
        <w:spacing w:after="224"/>
        <w:ind w:left="709" w:hanging="709"/>
        <w:rPr>
          <w:color w:val="auto"/>
          <w:sz w:val="23"/>
          <w:szCs w:val="23"/>
        </w:rPr>
      </w:pPr>
      <w:r>
        <w:rPr>
          <w:color w:val="auto"/>
          <w:sz w:val="23"/>
          <w:szCs w:val="23"/>
        </w:rPr>
        <w:t xml:space="preserve">A Permit will enable the holder to park in any vacant car parking space in the road at any time. </w:t>
      </w:r>
    </w:p>
    <w:p w:rsidR="00617137" w:rsidRDefault="00365856" w:rsidP="00FD2342">
      <w:pPr>
        <w:pStyle w:val="Default"/>
        <w:numPr>
          <w:ilvl w:val="0"/>
          <w:numId w:val="3"/>
        </w:numPr>
        <w:spacing w:after="224"/>
        <w:ind w:left="709" w:hanging="709"/>
        <w:rPr>
          <w:color w:val="auto"/>
          <w:sz w:val="23"/>
          <w:szCs w:val="23"/>
        </w:rPr>
      </w:pPr>
      <w:r>
        <w:rPr>
          <w:color w:val="auto"/>
          <w:sz w:val="23"/>
          <w:szCs w:val="23"/>
        </w:rPr>
        <w:t xml:space="preserve">A Permit will not enable a holder to park in Blue Badge, solo motorcycle or Doctor’s bays or on any yellow line restriction. From time to time some bays may be "suspended" which means that all parking is prohibited at these times. Please do not use your Permit to park in these bays when they are suspended as your vehicle will be issued with a Penalty Charge Notice and it may be towed away. </w:t>
      </w:r>
    </w:p>
    <w:p w:rsidR="00617137" w:rsidRDefault="00365856" w:rsidP="00FD2342">
      <w:pPr>
        <w:pStyle w:val="Default"/>
        <w:numPr>
          <w:ilvl w:val="0"/>
          <w:numId w:val="3"/>
        </w:numPr>
        <w:spacing w:after="224"/>
        <w:ind w:left="709" w:hanging="709"/>
        <w:rPr>
          <w:color w:val="auto"/>
          <w:sz w:val="23"/>
          <w:szCs w:val="23"/>
        </w:rPr>
      </w:pPr>
      <w:r>
        <w:rPr>
          <w:color w:val="auto"/>
          <w:sz w:val="23"/>
          <w:szCs w:val="23"/>
        </w:rPr>
        <w:t xml:space="preserve">A Permit does not reserve the holder the right to park outside his/her home or guarantee the availability of a parking space. </w:t>
      </w:r>
    </w:p>
    <w:p w:rsidR="00617137" w:rsidRDefault="00365856" w:rsidP="00FD2342">
      <w:pPr>
        <w:pStyle w:val="Default"/>
        <w:numPr>
          <w:ilvl w:val="0"/>
          <w:numId w:val="3"/>
        </w:numPr>
        <w:spacing w:after="224"/>
        <w:ind w:left="709" w:hanging="709"/>
        <w:rPr>
          <w:color w:val="auto"/>
          <w:sz w:val="23"/>
          <w:szCs w:val="23"/>
        </w:rPr>
      </w:pPr>
      <w:r>
        <w:rPr>
          <w:color w:val="auto"/>
          <w:sz w:val="23"/>
          <w:szCs w:val="23"/>
        </w:rPr>
        <w:t>Permits must be surrendered if the holder changes address or ceases to own or use the vehicle for which the permit was issued.</w:t>
      </w:r>
    </w:p>
    <w:p w:rsidR="00FD2342" w:rsidRPr="00FD2342" w:rsidRDefault="00FD2342" w:rsidP="00FD2342">
      <w:pPr>
        <w:pStyle w:val="Default"/>
        <w:numPr>
          <w:ilvl w:val="0"/>
          <w:numId w:val="3"/>
        </w:numPr>
        <w:spacing w:after="224"/>
        <w:ind w:left="709" w:hanging="709"/>
        <w:rPr>
          <w:color w:val="auto"/>
          <w:sz w:val="23"/>
          <w:szCs w:val="23"/>
        </w:rPr>
      </w:pPr>
      <w:r>
        <w:rPr>
          <w:color w:val="auto"/>
          <w:sz w:val="23"/>
          <w:szCs w:val="23"/>
        </w:rPr>
        <w:t>A Permit Holder who surrenders a Permit to the Council:</w:t>
      </w:r>
      <w:r>
        <w:rPr>
          <w:color w:val="auto"/>
          <w:sz w:val="23"/>
          <w:szCs w:val="23"/>
        </w:rPr>
        <w:br/>
      </w:r>
      <w:r>
        <w:rPr>
          <w:color w:val="auto"/>
          <w:sz w:val="23"/>
          <w:szCs w:val="23"/>
        </w:rPr>
        <w:br/>
      </w:r>
      <w:r w:rsidRPr="00FD2342">
        <w:rPr>
          <w:color w:val="auto"/>
          <w:sz w:val="23"/>
          <w:szCs w:val="23"/>
        </w:rPr>
        <w:t xml:space="preserve">a) </w:t>
      </w:r>
      <w:r w:rsidRPr="00FD2342">
        <w:rPr>
          <w:color w:val="auto"/>
          <w:sz w:val="23"/>
          <w:szCs w:val="23"/>
        </w:rPr>
        <w:tab/>
        <w:t xml:space="preserve">Before the Permit becomes valid shall be entitled to a refund of the fee paid or </w:t>
      </w:r>
    </w:p>
    <w:p w:rsidR="00FD2342" w:rsidRDefault="00FD2342" w:rsidP="00FD2342">
      <w:pPr>
        <w:pStyle w:val="Default"/>
        <w:spacing w:after="224"/>
        <w:ind w:left="709"/>
        <w:rPr>
          <w:color w:val="auto"/>
          <w:sz w:val="23"/>
          <w:szCs w:val="23"/>
        </w:rPr>
      </w:pPr>
      <w:r w:rsidRPr="00FD2342">
        <w:rPr>
          <w:color w:val="auto"/>
          <w:sz w:val="23"/>
          <w:szCs w:val="23"/>
        </w:rPr>
        <w:t xml:space="preserve">b) </w:t>
      </w:r>
      <w:r w:rsidRPr="00FD2342">
        <w:rPr>
          <w:color w:val="auto"/>
          <w:sz w:val="23"/>
          <w:szCs w:val="23"/>
        </w:rPr>
        <w:tab/>
        <w:t>After the permit has become valid shall not be entitled to a refund.</w:t>
      </w:r>
    </w:p>
    <w:p w:rsidR="00617137" w:rsidRDefault="00365856">
      <w:pPr>
        <w:pStyle w:val="Default"/>
        <w:spacing w:after="224"/>
        <w:rPr>
          <w:color w:val="auto"/>
          <w:sz w:val="23"/>
          <w:szCs w:val="23"/>
        </w:rPr>
      </w:pPr>
      <w:r>
        <w:rPr>
          <w:color w:val="auto"/>
          <w:sz w:val="23"/>
          <w:szCs w:val="23"/>
        </w:rPr>
        <w:t xml:space="preserve">9. </w:t>
      </w:r>
      <w:r w:rsidR="00FD2342">
        <w:rPr>
          <w:color w:val="auto"/>
          <w:sz w:val="23"/>
          <w:szCs w:val="23"/>
        </w:rPr>
        <w:tab/>
      </w:r>
      <w:r>
        <w:rPr>
          <w:color w:val="auto"/>
          <w:sz w:val="23"/>
          <w:szCs w:val="23"/>
        </w:rPr>
        <w:t xml:space="preserve">Permits are not transferrable from one person to another or from one vehicle to another. </w:t>
      </w:r>
    </w:p>
    <w:p w:rsidR="00617137" w:rsidRDefault="00365856" w:rsidP="00FD2342">
      <w:pPr>
        <w:pStyle w:val="Default"/>
        <w:spacing w:after="224"/>
        <w:ind w:left="720" w:hanging="720"/>
        <w:rPr>
          <w:color w:val="auto"/>
          <w:sz w:val="23"/>
          <w:szCs w:val="23"/>
        </w:rPr>
      </w:pPr>
      <w:r>
        <w:rPr>
          <w:color w:val="auto"/>
          <w:sz w:val="23"/>
          <w:szCs w:val="23"/>
        </w:rPr>
        <w:t xml:space="preserve">10. </w:t>
      </w:r>
      <w:r w:rsidR="00FD2342">
        <w:rPr>
          <w:color w:val="auto"/>
          <w:sz w:val="23"/>
          <w:szCs w:val="23"/>
        </w:rPr>
        <w:tab/>
      </w:r>
      <w:r>
        <w:rPr>
          <w:color w:val="auto"/>
          <w:sz w:val="23"/>
          <w:szCs w:val="23"/>
        </w:rPr>
        <w:t xml:space="preserve">A new Permit must be obtained in the event of a change of vehicle and will be issued free of charge for the unexpired period of the original Permit. Any change of vehicle must be notified immediately to the Parking Services Section who will then advise the procedure for obtaining a replacement Permit. </w:t>
      </w:r>
    </w:p>
    <w:p w:rsidR="00617137" w:rsidRDefault="00365856" w:rsidP="00FD2342">
      <w:pPr>
        <w:pStyle w:val="Default"/>
        <w:spacing w:after="224"/>
        <w:ind w:left="720" w:hanging="720"/>
        <w:rPr>
          <w:color w:val="auto"/>
          <w:sz w:val="23"/>
          <w:szCs w:val="23"/>
        </w:rPr>
      </w:pPr>
      <w:r>
        <w:rPr>
          <w:color w:val="auto"/>
          <w:sz w:val="23"/>
          <w:szCs w:val="23"/>
        </w:rPr>
        <w:t xml:space="preserve">11. </w:t>
      </w:r>
      <w:r w:rsidR="00FD2342">
        <w:rPr>
          <w:color w:val="auto"/>
          <w:sz w:val="23"/>
          <w:szCs w:val="23"/>
        </w:rPr>
        <w:tab/>
      </w:r>
      <w:r>
        <w:rPr>
          <w:color w:val="auto"/>
          <w:sz w:val="23"/>
          <w:szCs w:val="23"/>
        </w:rPr>
        <w:t xml:space="preserve">If a Permit is lost, stolen, destroyed, defaced or mutilated the Permit holder shall notify the Council immediately and the Permit shall cease to be valid. An Application Form for the issue of a new Permit will be sent on request. A new Permit will be issued for the unexpired period of the original Permit and an administration charge of £25.00 will be made. </w:t>
      </w:r>
    </w:p>
    <w:p w:rsidR="00617137" w:rsidRDefault="00365856">
      <w:pPr>
        <w:pStyle w:val="Default"/>
        <w:rPr>
          <w:color w:val="auto"/>
          <w:sz w:val="23"/>
          <w:szCs w:val="23"/>
        </w:rPr>
      </w:pPr>
      <w:r>
        <w:rPr>
          <w:color w:val="auto"/>
          <w:sz w:val="23"/>
          <w:szCs w:val="23"/>
        </w:rPr>
        <w:t xml:space="preserve">12. </w:t>
      </w:r>
      <w:r w:rsidR="00FD2342">
        <w:rPr>
          <w:color w:val="auto"/>
          <w:sz w:val="23"/>
          <w:szCs w:val="23"/>
        </w:rPr>
        <w:tab/>
      </w:r>
      <w:r>
        <w:rPr>
          <w:color w:val="auto"/>
          <w:sz w:val="23"/>
          <w:szCs w:val="23"/>
        </w:rPr>
        <w:t xml:space="preserve">The onus to renew the Permit on its expiry rests with the holder. </w:t>
      </w:r>
    </w:p>
    <w:p w:rsidR="0000289A" w:rsidRDefault="0000289A">
      <w:pPr>
        <w:pStyle w:val="Default"/>
        <w:rPr>
          <w:color w:val="auto"/>
          <w:sz w:val="23"/>
          <w:szCs w:val="23"/>
        </w:rPr>
      </w:pPr>
    </w:p>
    <w:p w:rsidR="00617137" w:rsidRDefault="00617137">
      <w:pPr>
        <w:pStyle w:val="Default"/>
        <w:rPr>
          <w:color w:val="auto"/>
          <w:sz w:val="23"/>
          <w:szCs w:val="23"/>
        </w:rPr>
      </w:pPr>
    </w:p>
    <w:p w:rsidR="00617137" w:rsidRDefault="00617137">
      <w:pPr>
        <w:pStyle w:val="Default"/>
        <w:rPr>
          <w:color w:val="auto"/>
        </w:rPr>
      </w:pPr>
    </w:p>
    <w:p w:rsidR="00617137" w:rsidRPr="00FD2342" w:rsidRDefault="00365856" w:rsidP="00FD2342">
      <w:pPr>
        <w:pStyle w:val="CM15"/>
        <w:spacing w:after="250" w:line="240" w:lineRule="atLeast"/>
        <w:rPr>
          <w:b/>
          <w:sz w:val="23"/>
          <w:szCs w:val="23"/>
        </w:rPr>
      </w:pPr>
      <w:r w:rsidRPr="00FD2342">
        <w:rPr>
          <w:b/>
          <w:sz w:val="23"/>
          <w:szCs w:val="23"/>
        </w:rPr>
        <w:lastRenderedPageBreak/>
        <w:t xml:space="preserve">D </w:t>
      </w:r>
      <w:r w:rsidR="00FD2342">
        <w:rPr>
          <w:b/>
          <w:sz w:val="23"/>
          <w:szCs w:val="23"/>
        </w:rPr>
        <w:tab/>
      </w:r>
      <w:r w:rsidRPr="00FD2342">
        <w:rPr>
          <w:b/>
          <w:sz w:val="23"/>
          <w:szCs w:val="23"/>
        </w:rPr>
        <w:t xml:space="preserve">WARNING </w:t>
      </w:r>
    </w:p>
    <w:p w:rsidR="00617137" w:rsidRDefault="00365856">
      <w:pPr>
        <w:pStyle w:val="CM15"/>
        <w:spacing w:after="250" w:line="240" w:lineRule="atLeast"/>
        <w:ind w:left="720" w:right="325"/>
        <w:rPr>
          <w:sz w:val="23"/>
          <w:szCs w:val="23"/>
        </w:rPr>
      </w:pPr>
      <w:r>
        <w:rPr>
          <w:sz w:val="23"/>
          <w:szCs w:val="23"/>
        </w:rPr>
        <w:t xml:space="preserve">The Council will prosecute under the </w:t>
      </w:r>
      <w:r w:rsidR="00FD2342">
        <w:rPr>
          <w:sz w:val="23"/>
          <w:szCs w:val="23"/>
        </w:rPr>
        <w:t>Thefts</w:t>
      </w:r>
      <w:r>
        <w:rPr>
          <w:sz w:val="23"/>
          <w:szCs w:val="23"/>
        </w:rPr>
        <w:t> Acts or other relevant criminal legislation if a person, with intent to deceive</w:t>
      </w:r>
      <w:proofErr w:type="gramStart"/>
      <w:r>
        <w:rPr>
          <w:sz w:val="23"/>
          <w:szCs w:val="23"/>
        </w:rPr>
        <w:t>:</w:t>
      </w:r>
      <w:r>
        <w:rPr>
          <w:sz w:val="23"/>
          <w:szCs w:val="23"/>
        </w:rPr>
        <w:softHyphen/>
      </w:r>
      <w:proofErr w:type="gramEnd"/>
    </w:p>
    <w:p w:rsidR="00617137" w:rsidRDefault="00365856" w:rsidP="00FD2342">
      <w:pPr>
        <w:pStyle w:val="CM17"/>
        <w:spacing w:after="120" w:line="240" w:lineRule="atLeast"/>
        <w:ind w:left="993" w:right="535" w:hanging="256"/>
        <w:rPr>
          <w:sz w:val="23"/>
          <w:szCs w:val="23"/>
        </w:rPr>
      </w:pPr>
      <w:r>
        <w:rPr>
          <w:sz w:val="23"/>
          <w:szCs w:val="23"/>
        </w:rPr>
        <w:t>a) Forges or alters or uses or lends to or allows t</w:t>
      </w:r>
      <w:r w:rsidR="00FD2342">
        <w:rPr>
          <w:sz w:val="23"/>
          <w:szCs w:val="23"/>
        </w:rPr>
        <w:t xml:space="preserve">o be used by any other person a </w:t>
      </w:r>
      <w:r>
        <w:rPr>
          <w:sz w:val="23"/>
          <w:szCs w:val="23"/>
        </w:rPr>
        <w:t xml:space="preserve">resident's Parking Permit. </w:t>
      </w:r>
    </w:p>
    <w:p w:rsidR="00617137" w:rsidRDefault="00365856" w:rsidP="00FD2342">
      <w:pPr>
        <w:pStyle w:val="CM17"/>
        <w:spacing w:after="120" w:line="240" w:lineRule="atLeast"/>
        <w:ind w:left="993" w:right="155" w:hanging="256"/>
        <w:rPr>
          <w:sz w:val="23"/>
          <w:szCs w:val="23"/>
        </w:rPr>
      </w:pPr>
      <w:r>
        <w:rPr>
          <w:sz w:val="23"/>
          <w:szCs w:val="23"/>
        </w:rPr>
        <w:t xml:space="preserve">b) Makes or has in his/her possession any document so closely resembling any such resident's Parking Permit as to be calculated to deceive. </w:t>
      </w:r>
    </w:p>
    <w:p w:rsidR="00617137" w:rsidRDefault="00365856" w:rsidP="00FD2342">
      <w:pPr>
        <w:pStyle w:val="CM18"/>
        <w:spacing w:after="390" w:line="240" w:lineRule="atLeast"/>
        <w:ind w:left="993" w:right="880" w:hanging="256"/>
        <w:rPr>
          <w:sz w:val="23"/>
          <w:szCs w:val="23"/>
        </w:rPr>
      </w:pPr>
      <w:r>
        <w:rPr>
          <w:sz w:val="23"/>
          <w:szCs w:val="23"/>
        </w:rPr>
        <w:t xml:space="preserve">c) Knowingly makes a false statement for the purpose of obtaining a resident's Parking Permit. </w:t>
      </w:r>
    </w:p>
    <w:p w:rsidR="00617137" w:rsidRDefault="00365856">
      <w:pPr>
        <w:pStyle w:val="CM17"/>
        <w:spacing w:after="120" w:line="240" w:lineRule="atLeast"/>
        <w:ind w:left="720"/>
        <w:rPr>
          <w:sz w:val="23"/>
          <w:szCs w:val="23"/>
        </w:rPr>
      </w:pPr>
      <w:r>
        <w:rPr>
          <w:sz w:val="23"/>
          <w:szCs w:val="23"/>
        </w:rPr>
        <w:t xml:space="preserve">The Council reserve the right to withhold or withdraw a Permit. </w:t>
      </w:r>
    </w:p>
    <w:p w:rsidR="00FD2342" w:rsidRDefault="00365856" w:rsidP="00FD2342">
      <w:pPr>
        <w:pStyle w:val="Default"/>
        <w:spacing w:line="240" w:lineRule="atLeast"/>
        <w:ind w:left="720" w:right="177"/>
        <w:rPr>
          <w:color w:val="auto"/>
          <w:sz w:val="23"/>
          <w:szCs w:val="23"/>
        </w:rPr>
      </w:pPr>
      <w:r>
        <w:rPr>
          <w:color w:val="auto"/>
          <w:sz w:val="23"/>
          <w:szCs w:val="23"/>
        </w:rPr>
        <w:t>Penalty Charge Notices will be issued to any vehicle not displaying a valid Residents' Permit including circumstances where the registration number on the Permit does not match the number on the vehicle and where the Permit has expired.</w:t>
      </w:r>
    </w:p>
    <w:p w:rsidR="00FD2342" w:rsidRDefault="00FD2342" w:rsidP="00FD2342">
      <w:pPr>
        <w:pStyle w:val="Default"/>
        <w:spacing w:line="240" w:lineRule="atLeast"/>
        <w:ind w:left="720" w:right="177"/>
        <w:rPr>
          <w:color w:val="auto"/>
          <w:sz w:val="23"/>
          <w:szCs w:val="23"/>
        </w:rPr>
      </w:pPr>
    </w:p>
    <w:p w:rsidR="00617137" w:rsidRPr="00FD2342" w:rsidRDefault="00FD2342" w:rsidP="00FD2342">
      <w:pPr>
        <w:pStyle w:val="Default"/>
        <w:spacing w:line="240" w:lineRule="atLeast"/>
        <w:ind w:left="720" w:right="177" w:hanging="720"/>
        <w:rPr>
          <w:b/>
          <w:sz w:val="23"/>
          <w:szCs w:val="23"/>
        </w:rPr>
      </w:pPr>
      <w:r>
        <w:rPr>
          <w:b/>
          <w:sz w:val="23"/>
          <w:szCs w:val="23"/>
        </w:rPr>
        <w:t>E</w:t>
      </w:r>
      <w:r w:rsidR="00365856" w:rsidRPr="00FD2342">
        <w:rPr>
          <w:b/>
          <w:sz w:val="23"/>
          <w:szCs w:val="23"/>
        </w:rPr>
        <w:t xml:space="preserve"> </w:t>
      </w:r>
      <w:r w:rsidRPr="00FD2342">
        <w:rPr>
          <w:b/>
          <w:sz w:val="23"/>
          <w:szCs w:val="23"/>
        </w:rPr>
        <w:tab/>
      </w:r>
      <w:r w:rsidR="00365856" w:rsidRPr="00FD2342">
        <w:rPr>
          <w:b/>
          <w:sz w:val="23"/>
          <w:szCs w:val="23"/>
        </w:rPr>
        <w:t xml:space="preserve">VISITORS PERMITS </w:t>
      </w:r>
      <w:r>
        <w:rPr>
          <w:b/>
          <w:sz w:val="23"/>
          <w:szCs w:val="23"/>
        </w:rPr>
        <w:br/>
      </w:r>
    </w:p>
    <w:p w:rsidR="00617137" w:rsidRDefault="00365856" w:rsidP="00FD2342">
      <w:pPr>
        <w:pStyle w:val="Default"/>
        <w:numPr>
          <w:ilvl w:val="0"/>
          <w:numId w:val="6"/>
        </w:numPr>
        <w:spacing w:after="296"/>
        <w:ind w:left="709" w:hanging="709"/>
        <w:rPr>
          <w:color w:val="auto"/>
          <w:sz w:val="23"/>
          <w:szCs w:val="23"/>
        </w:rPr>
      </w:pPr>
      <w:r>
        <w:rPr>
          <w:color w:val="auto"/>
          <w:sz w:val="23"/>
          <w:szCs w:val="23"/>
        </w:rPr>
        <w:t>Each household is eligible for 1 Visitors Permit which will provide 100 free hours of parking per annum. (An additional 100 hours parking</w:t>
      </w:r>
      <w:r w:rsidR="005045C0">
        <w:rPr>
          <w:color w:val="auto"/>
          <w:sz w:val="23"/>
          <w:szCs w:val="23"/>
        </w:rPr>
        <w:t xml:space="preserve"> is available for the sum of £16</w:t>
      </w:r>
      <w:r>
        <w:rPr>
          <w:color w:val="auto"/>
          <w:sz w:val="23"/>
          <w:szCs w:val="23"/>
        </w:rPr>
        <w:t xml:space="preserve">.) The permit must be displayed by visitors in such a way that particulars thereon are readily visible from the front, nearside of their vehicle. </w:t>
      </w:r>
    </w:p>
    <w:p w:rsidR="00617137" w:rsidRDefault="00365856" w:rsidP="00FD2342">
      <w:pPr>
        <w:pStyle w:val="Default"/>
        <w:numPr>
          <w:ilvl w:val="0"/>
          <w:numId w:val="6"/>
        </w:numPr>
        <w:ind w:left="709" w:hanging="709"/>
        <w:rPr>
          <w:color w:val="auto"/>
          <w:sz w:val="23"/>
          <w:szCs w:val="23"/>
        </w:rPr>
      </w:pPr>
      <w:r>
        <w:rPr>
          <w:color w:val="auto"/>
          <w:sz w:val="23"/>
          <w:szCs w:val="23"/>
        </w:rPr>
        <w:t xml:space="preserve">If you are applying for a visitors permit but not a residents permit, please complete those items asterisked on the enclosed application form. </w:t>
      </w:r>
    </w:p>
    <w:p w:rsidR="00617137" w:rsidRDefault="00617137">
      <w:pPr>
        <w:pStyle w:val="Default"/>
        <w:rPr>
          <w:color w:val="auto"/>
          <w:sz w:val="23"/>
          <w:szCs w:val="23"/>
        </w:rPr>
      </w:pPr>
    </w:p>
    <w:p w:rsidR="00617137" w:rsidRDefault="00617137">
      <w:pPr>
        <w:pStyle w:val="Default"/>
        <w:rPr>
          <w:color w:val="auto"/>
        </w:rPr>
      </w:pPr>
    </w:p>
    <w:p w:rsidR="00617137" w:rsidRDefault="00365856">
      <w:pPr>
        <w:pStyle w:val="CM16"/>
        <w:pageBreakBefore/>
        <w:spacing w:after="200"/>
        <w:jc w:val="both"/>
        <w:rPr>
          <w:rFonts w:ascii="Joanna MT" w:hAnsi="Joanna MT" w:cs="Joanna MT"/>
          <w:sz w:val="28"/>
          <w:szCs w:val="28"/>
        </w:rPr>
      </w:pPr>
      <w:r>
        <w:rPr>
          <w:rFonts w:ascii="Joanna MT" w:hAnsi="Joanna MT" w:cs="Joanna MT"/>
          <w:sz w:val="28"/>
          <w:szCs w:val="28"/>
        </w:rPr>
        <w:lastRenderedPageBreak/>
        <w:t xml:space="preserve">London Borough of Sutton </w:t>
      </w:r>
    </w:p>
    <w:p w:rsidR="00617137" w:rsidRPr="009A2AA3" w:rsidRDefault="00365856">
      <w:pPr>
        <w:pStyle w:val="CM6"/>
        <w:spacing w:after="62"/>
        <w:jc w:val="both"/>
        <w:rPr>
          <w:b/>
          <w:bCs/>
          <w:sz w:val="23"/>
          <w:szCs w:val="23"/>
        </w:rPr>
      </w:pPr>
      <w:r w:rsidRPr="009A2AA3">
        <w:rPr>
          <w:b/>
          <w:bCs/>
          <w:sz w:val="23"/>
          <w:szCs w:val="23"/>
        </w:rPr>
        <w:t>Wellington Avenue Residents</w:t>
      </w:r>
      <w:r w:rsidR="00FD2342" w:rsidRPr="009A2AA3">
        <w:rPr>
          <w:b/>
          <w:bCs/>
          <w:sz w:val="23"/>
          <w:szCs w:val="23"/>
        </w:rPr>
        <w:br/>
      </w:r>
      <w:r w:rsidRPr="009A2AA3">
        <w:rPr>
          <w:b/>
          <w:bCs/>
          <w:sz w:val="23"/>
          <w:szCs w:val="23"/>
        </w:rPr>
        <w:t>Parking Scheme</w:t>
      </w:r>
      <w:r w:rsidR="00FD2342" w:rsidRPr="009A2AA3">
        <w:rPr>
          <w:b/>
          <w:bCs/>
          <w:sz w:val="23"/>
          <w:szCs w:val="23"/>
        </w:rPr>
        <w:br/>
        <w:t>________________________________________</w:t>
      </w:r>
      <w:r w:rsidR="009A2AA3">
        <w:rPr>
          <w:b/>
          <w:bCs/>
          <w:sz w:val="23"/>
          <w:szCs w:val="23"/>
        </w:rPr>
        <w:t>__________________________</w:t>
      </w:r>
    </w:p>
    <w:p w:rsidR="00617137" w:rsidRPr="009A2AA3" w:rsidRDefault="00F16FE1">
      <w:pPr>
        <w:pStyle w:val="Default"/>
        <w:framePr w:w="2290" w:wrap="auto" w:vAnchor="page" w:hAnchor="page" w:x="9349" w:y="442"/>
        <w:spacing w:after="160"/>
        <w:rPr>
          <w:color w:val="auto"/>
          <w:sz w:val="23"/>
          <w:szCs w:val="23"/>
        </w:rPr>
      </w:pPr>
      <w:r>
        <w:rPr>
          <w:noProof/>
          <w:color w:val="auto"/>
          <w:sz w:val="23"/>
          <w:szCs w:val="23"/>
        </w:rPr>
        <w:drawing>
          <wp:inline distT="0" distB="0" distL="0" distR="0">
            <wp:extent cx="952500" cy="904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52500" cy="904875"/>
                    </a:xfrm>
                    <a:prstGeom prst="rect">
                      <a:avLst/>
                    </a:prstGeom>
                    <a:noFill/>
                    <a:ln w="9525">
                      <a:noFill/>
                      <a:miter lim="800000"/>
                      <a:headEnd/>
                      <a:tailEnd/>
                    </a:ln>
                  </pic:spPr>
                </pic:pic>
              </a:graphicData>
            </a:graphic>
          </wp:inline>
        </w:drawing>
      </w:r>
    </w:p>
    <w:p w:rsidR="00617137" w:rsidRPr="009A2AA3" w:rsidRDefault="00365856">
      <w:pPr>
        <w:pStyle w:val="CM5"/>
        <w:jc w:val="both"/>
        <w:rPr>
          <w:b/>
          <w:sz w:val="23"/>
          <w:szCs w:val="23"/>
        </w:rPr>
      </w:pPr>
      <w:r w:rsidRPr="009A2AA3">
        <w:rPr>
          <w:b/>
          <w:sz w:val="23"/>
          <w:szCs w:val="23"/>
        </w:rPr>
        <w:t xml:space="preserve">Residents Parking Permit Application Form [Visitors Permit overleaf] </w:t>
      </w:r>
    </w:p>
    <w:tbl>
      <w:tblPr>
        <w:tblpPr w:leftFromText="180" w:rightFromText="180" w:vertAnchor="text" w:horzAnchor="margin" w:tblpY="1047"/>
        <w:tblW w:w="4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552"/>
        <w:gridCol w:w="855"/>
        <w:gridCol w:w="4272"/>
      </w:tblGrid>
      <w:tr w:rsidR="009C7363" w:rsidRPr="00365856" w:rsidTr="009C7363">
        <w:tc>
          <w:tcPr>
            <w:tcW w:w="414" w:type="pct"/>
          </w:tcPr>
          <w:p w:rsidR="009C7363" w:rsidRPr="00365856" w:rsidRDefault="009C7363" w:rsidP="009C7363">
            <w:pPr>
              <w:pStyle w:val="Default"/>
              <w:spacing w:after="205" w:line="278" w:lineRule="atLeast"/>
              <w:ind w:left="-567" w:right="375"/>
              <w:jc w:val="both"/>
              <w:rPr>
                <w:rFonts w:eastAsiaTheme="minorEastAsia"/>
                <w:sz w:val="23"/>
                <w:szCs w:val="23"/>
              </w:rPr>
            </w:pPr>
          </w:p>
        </w:tc>
        <w:tc>
          <w:tcPr>
            <w:tcW w:w="1877" w:type="pct"/>
            <w:tcBorders>
              <w:bottom w:val="single" w:sz="4" w:space="0" w:color="auto"/>
            </w:tcBorders>
          </w:tcPr>
          <w:p w:rsidR="009C7363" w:rsidRPr="00365856" w:rsidRDefault="009C7363" w:rsidP="009C7363">
            <w:pPr>
              <w:pStyle w:val="Default"/>
              <w:spacing w:after="205" w:line="278" w:lineRule="atLeast"/>
              <w:ind w:right="375"/>
              <w:jc w:val="both"/>
              <w:rPr>
                <w:rFonts w:eastAsiaTheme="minorEastAsia"/>
                <w:sz w:val="23"/>
                <w:szCs w:val="23"/>
              </w:rPr>
            </w:pPr>
          </w:p>
        </w:tc>
        <w:tc>
          <w:tcPr>
            <w:tcW w:w="2709" w:type="pct"/>
            <w:gridSpan w:val="2"/>
          </w:tcPr>
          <w:p w:rsidR="009C7363" w:rsidRPr="00365856" w:rsidRDefault="009C7363" w:rsidP="009C7363">
            <w:pPr>
              <w:pStyle w:val="Default"/>
              <w:spacing w:after="205" w:line="278" w:lineRule="atLeast"/>
              <w:ind w:right="375"/>
              <w:jc w:val="center"/>
              <w:rPr>
                <w:rFonts w:eastAsiaTheme="minorEastAsia"/>
                <w:b/>
                <w:sz w:val="23"/>
                <w:szCs w:val="23"/>
              </w:rPr>
            </w:pPr>
            <w:r w:rsidRPr="00365856">
              <w:rPr>
                <w:rFonts w:eastAsiaTheme="minorEastAsia"/>
                <w:b/>
                <w:sz w:val="23"/>
                <w:szCs w:val="23"/>
              </w:rPr>
              <w:t>VEHICLE DETAILS</w:t>
            </w: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1*</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NAME in full (Mr/Mrs/Miss/Ms)</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7</w:t>
            </w:r>
          </w:p>
        </w:tc>
        <w:tc>
          <w:tcPr>
            <w:tcW w:w="225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REGISTRATION NUMBER</w:t>
            </w:r>
          </w:p>
        </w:tc>
      </w:tr>
      <w:tr w:rsidR="009C7363" w:rsidRPr="00365856" w:rsidTr="009C7363">
        <w:tc>
          <w:tcPr>
            <w:tcW w:w="414" w:type="pct"/>
            <w:vMerge/>
          </w:tcPr>
          <w:p w:rsidR="009C7363" w:rsidRPr="00365856" w:rsidRDefault="009C7363" w:rsidP="009C7363">
            <w:pPr>
              <w:pStyle w:val="Default"/>
              <w:spacing w:after="205" w:line="278" w:lineRule="atLeast"/>
              <w:ind w:right="375"/>
              <w:jc w:val="both"/>
              <w:rPr>
                <w:rFonts w:eastAsiaTheme="minorEastAsia"/>
                <w:b/>
                <w:sz w:val="20"/>
                <w:szCs w:val="20"/>
              </w:rPr>
            </w:pPr>
          </w:p>
        </w:tc>
        <w:tc>
          <w:tcPr>
            <w:tcW w:w="187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b/>
                <w:sz w:val="20"/>
                <w:szCs w:val="20"/>
              </w:rPr>
            </w:pPr>
          </w:p>
        </w:tc>
        <w:tc>
          <w:tcPr>
            <w:tcW w:w="225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2*</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ADDRESS in Wellington Avenue</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8</w:t>
            </w:r>
          </w:p>
        </w:tc>
        <w:tc>
          <w:tcPr>
            <w:tcW w:w="225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EXISTING PERMIT NO (if any)</w:t>
            </w:r>
          </w:p>
        </w:tc>
      </w:tr>
      <w:tr w:rsidR="009C7363" w:rsidRPr="00365856" w:rsidTr="009C7363">
        <w:trPr>
          <w:trHeight w:val="711"/>
        </w:trPr>
        <w:tc>
          <w:tcPr>
            <w:tcW w:w="414" w:type="pct"/>
            <w:vMerge/>
          </w:tcPr>
          <w:p w:rsidR="009C7363" w:rsidRPr="00365856" w:rsidRDefault="009C7363" w:rsidP="009C7363">
            <w:pPr>
              <w:pStyle w:val="Default"/>
              <w:spacing w:after="205" w:line="278" w:lineRule="atLeast"/>
              <w:ind w:right="375"/>
              <w:jc w:val="both"/>
              <w:rPr>
                <w:rFonts w:eastAsiaTheme="minorEastAsia"/>
                <w:b/>
                <w:sz w:val="20"/>
                <w:szCs w:val="20"/>
              </w:rPr>
            </w:pPr>
          </w:p>
        </w:tc>
        <w:tc>
          <w:tcPr>
            <w:tcW w:w="187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b/>
                <w:sz w:val="20"/>
                <w:szCs w:val="20"/>
              </w:rPr>
            </w:pPr>
          </w:p>
        </w:tc>
        <w:tc>
          <w:tcPr>
            <w:tcW w:w="225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3*</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POSTCODE</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9</w:t>
            </w:r>
          </w:p>
        </w:tc>
        <w:tc>
          <w:tcPr>
            <w:tcW w:w="225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VEHICLE MAKE</w:t>
            </w:r>
          </w:p>
        </w:tc>
      </w:tr>
      <w:tr w:rsidR="009C7363" w:rsidRPr="00365856" w:rsidTr="009C7363">
        <w:tc>
          <w:tcPr>
            <w:tcW w:w="414" w:type="pct"/>
            <w:vMerge/>
          </w:tcPr>
          <w:p w:rsidR="009C7363" w:rsidRPr="00365856" w:rsidRDefault="009C7363" w:rsidP="009C7363">
            <w:pPr>
              <w:pStyle w:val="Default"/>
              <w:spacing w:after="205" w:line="278" w:lineRule="atLeast"/>
              <w:ind w:right="375"/>
              <w:jc w:val="both"/>
              <w:rPr>
                <w:rFonts w:eastAsiaTheme="minorEastAsia"/>
                <w:b/>
                <w:sz w:val="20"/>
                <w:szCs w:val="20"/>
              </w:rPr>
            </w:pPr>
          </w:p>
        </w:tc>
        <w:tc>
          <w:tcPr>
            <w:tcW w:w="187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b/>
                <w:sz w:val="20"/>
                <w:szCs w:val="20"/>
              </w:rPr>
            </w:pPr>
          </w:p>
        </w:tc>
        <w:tc>
          <w:tcPr>
            <w:tcW w:w="225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4*</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DAYTIME TELEPHONE NUMBER</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10</w:t>
            </w:r>
          </w:p>
        </w:tc>
        <w:tc>
          <w:tcPr>
            <w:tcW w:w="225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VEHICLE MODEL</w:t>
            </w:r>
          </w:p>
        </w:tc>
      </w:tr>
      <w:tr w:rsidR="009C7363" w:rsidRPr="00365856" w:rsidTr="009C7363">
        <w:tc>
          <w:tcPr>
            <w:tcW w:w="414" w:type="pct"/>
            <w:vMerge/>
          </w:tcPr>
          <w:p w:rsidR="009C7363" w:rsidRPr="00365856" w:rsidRDefault="009C7363" w:rsidP="009C7363">
            <w:pPr>
              <w:pStyle w:val="Default"/>
              <w:spacing w:after="205" w:line="278" w:lineRule="atLeast"/>
              <w:ind w:right="375"/>
              <w:jc w:val="both"/>
              <w:rPr>
                <w:rFonts w:eastAsiaTheme="minorEastAsia"/>
                <w:b/>
                <w:sz w:val="20"/>
                <w:szCs w:val="20"/>
              </w:rPr>
            </w:pPr>
          </w:p>
        </w:tc>
        <w:tc>
          <w:tcPr>
            <w:tcW w:w="187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b/>
                <w:sz w:val="20"/>
                <w:szCs w:val="20"/>
              </w:rPr>
            </w:pPr>
          </w:p>
        </w:tc>
        <w:tc>
          <w:tcPr>
            <w:tcW w:w="225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5*</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When did you/will you move to the above address?</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11</w:t>
            </w:r>
          </w:p>
        </w:tc>
        <w:tc>
          <w:tcPr>
            <w:tcW w:w="225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VEHICLE COLOUR</w:t>
            </w:r>
          </w:p>
        </w:tc>
      </w:tr>
      <w:tr w:rsidR="009C7363" w:rsidRPr="00365856" w:rsidTr="009C7363">
        <w:tc>
          <w:tcPr>
            <w:tcW w:w="414" w:type="pct"/>
            <w:vMerge/>
          </w:tcPr>
          <w:p w:rsidR="009C7363" w:rsidRPr="00365856" w:rsidRDefault="009C7363" w:rsidP="009C7363">
            <w:pPr>
              <w:pStyle w:val="Default"/>
              <w:spacing w:after="205" w:line="278" w:lineRule="atLeast"/>
              <w:ind w:right="375"/>
              <w:jc w:val="both"/>
              <w:rPr>
                <w:rFonts w:eastAsiaTheme="minorEastAsia"/>
                <w:b/>
                <w:sz w:val="20"/>
                <w:szCs w:val="20"/>
              </w:rPr>
            </w:pPr>
          </w:p>
        </w:tc>
        <w:tc>
          <w:tcPr>
            <w:tcW w:w="187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b/>
                <w:sz w:val="20"/>
                <w:szCs w:val="20"/>
              </w:rPr>
            </w:pPr>
          </w:p>
        </w:tc>
        <w:tc>
          <w:tcPr>
            <w:tcW w:w="2257" w:type="pct"/>
            <w:tcBorders>
              <w:bottom w:val="single" w:sz="4" w:space="0" w:color="auto"/>
            </w:tcBorders>
          </w:tcPr>
          <w:p w:rsidR="009C7363" w:rsidRPr="00365856" w:rsidRDefault="009C7363" w:rsidP="009C7363">
            <w:pPr>
              <w:pStyle w:val="Default"/>
              <w:spacing w:after="205" w:line="278" w:lineRule="atLeast"/>
              <w:ind w:right="375"/>
              <w:rPr>
                <w:rFonts w:eastAsiaTheme="minorEastAsia"/>
                <w:sz w:val="20"/>
                <w:szCs w:val="20"/>
              </w:rPr>
            </w:pPr>
          </w:p>
        </w:tc>
      </w:tr>
      <w:tr w:rsidR="009C7363" w:rsidRPr="00365856" w:rsidTr="009C7363">
        <w:tc>
          <w:tcPr>
            <w:tcW w:w="414" w:type="pct"/>
            <w:vMerge w:val="restart"/>
          </w:tcPr>
          <w:p w:rsidR="009C7363" w:rsidRPr="00365856" w:rsidRDefault="009C7363" w:rsidP="009C7363">
            <w:pPr>
              <w:pStyle w:val="Default"/>
              <w:spacing w:after="205" w:line="278" w:lineRule="atLeast"/>
              <w:ind w:right="375"/>
              <w:jc w:val="both"/>
              <w:rPr>
                <w:rFonts w:eastAsiaTheme="minorEastAsia"/>
                <w:b/>
                <w:sz w:val="20"/>
                <w:szCs w:val="20"/>
              </w:rPr>
            </w:pPr>
            <w:r w:rsidRPr="00365856">
              <w:rPr>
                <w:rFonts w:eastAsiaTheme="minorEastAsia"/>
                <w:b/>
                <w:sz w:val="20"/>
                <w:szCs w:val="20"/>
              </w:rPr>
              <w:t>6*</w:t>
            </w:r>
          </w:p>
        </w:tc>
        <w:tc>
          <w:tcPr>
            <w:tcW w:w="1877" w:type="pct"/>
            <w:shd w:val="pct10"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PRESENT ADDRESS if different from above</w:t>
            </w:r>
          </w:p>
        </w:tc>
        <w:tc>
          <w:tcPr>
            <w:tcW w:w="452" w:type="pct"/>
            <w:vMerge w:val="restart"/>
          </w:tcPr>
          <w:p w:rsidR="009C7363" w:rsidRPr="00365856" w:rsidRDefault="009C7363" w:rsidP="009C7363">
            <w:pPr>
              <w:pStyle w:val="Default"/>
              <w:spacing w:after="205" w:line="278" w:lineRule="atLeast"/>
              <w:ind w:right="375"/>
              <w:rPr>
                <w:rFonts w:eastAsiaTheme="minorEastAsia"/>
                <w:b/>
                <w:sz w:val="20"/>
                <w:szCs w:val="20"/>
              </w:rPr>
            </w:pPr>
            <w:r w:rsidRPr="00365856">
              <w:rPr>
                <w:rFonts w:eastAsiaTheme="minorEastAsia"/>
                <w:b/>
                <w:sz w:val="20"/>
                <w:szCs w:val="20"/>
              </w:rPr>
              <w:t>12</w:t>
            </w:r>
          </w:p>
          <w:p w:rsidR="009C7363" w:rsidRPr="00365856" w:rsidRDefault="009C7363" w:rsidP="009C7363">
            <w:pPr>
              <w:pStyle w:val="Default"/>
              <w:spacing w:after="205" w:line="278" w:lineRule="atLeast"/>
              <w:ind w:right="375"/>
              <w:rPr>
                <w:rFonts w:eastAsiaTheme="minorEastAsia"/>
                <w:b/>
                <w:i/>
                <w:sz w:val="20"/>
                <w:szCs w:val="20"/>
              </w:rPr>
            </w:pPr>
          </w:p>
        </w:tc>
        <w:tc>
          <w:tcPr>
            <w:tcW w:w="2257" w:type="pct"/>
            <w:vMerge w:val="restart"/>
            <w:shd w:val="clear" w:color="auto" w:fill="auto"/>
          </w:tcPr>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b/>
                <w:i/>
                <w:sz w:val="20"/>
                <w:szCs w:val="20"/>
              </w:rPr>
              <w:t>Please delete as appropriate</w:t>
            </w:r>
          </w:p>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 The vehicle above is owned by me</w:t>
            </w:r>
          </w:p>
          <w:p w:rsidR="009C7363" w:rsidRPr="00365856" w:rsidRDefault="009C7363" w:rsidP="009C7363">
            <w:pPr>
              <w:pStyle w:val="Default"/>
              <w:spacing w:after="205" w:line="278" w:lineRule="atLeast"/>
              <w:ind w:right="375"/>
              <w:rPr>
                <w:rFonts w:eastAsiaTheme="minorEastAsia"/>
                <w:sz w:val="20"/>
                <w:szCs w:val="20"/>
              </w:rPr>
            </w:pPr>
            <w:r w:rsidRPr="00365856">
              <w:rPr>
                <w:rFonts w:eastAsiaTheme="minorEastAsia"/>
                <w:sz w:val="20"/>
                <w:szCs w:val="20"/>
              </w:rPr>
              <w:t>* The vehicle above is not owned by me but is used by me</w:t>
            </w:r>
          </w:p>
        </w:tc>
      </w:tr>
      <w:tr w:rsidR="009C7363" w:rsidRPr="00365856" w:rsidTr="009C7363">
        <w:tc>
          <w:tcPr>
            <w:tcW w:w="414" w:type="pct"/>
            <w:vMerge/>
          </w:tcPr>
          <w:p w:rsidR="009C7363" w:rsidRPr="00365856" w:rsidRDefault="009C7363" w:rsidP="009C7363">
            <w:pPr>
              <w:pStyle w:val="Default"/>
              <w:spacing w:after="205" w:line="278" w:lineRule="atLeast"/>
              <w:ind w:right="375"/>
              <w:jc w:val="both"/>
              <w:rPr>
                <w:rFonts w:eastAsiaTheme="minorEastAsia"/>
                <w:sz w:val="20"/>
                <w:szCs w:val="20"/>
              </w:rPr>
            </w:pPr>
          </w:p>
        </w:tc>
        <w:tc>
          <w:tcPr>
            <w:tcW w:w="1877" w:type="pct"/>
          </w:tcPr>
          <w:p w:rsidR="009C7363" w:rsidRPr="00365856" w:rsidRDefault="009C7363" w:rsidP="009C7363">
            <w:pPr>
              <w:pStyle w:val="Default"/>
              <w:spacing w:after="205" w:line="278" w:lineRule="atLeast"/>
              <w:ind w:right="375"/>
              <w:rPr>
                <w:rFonts w:eastAsiaTheme="minorEastAsia"/>
                <w:sz w:val="20"/>
                <w:szCs w:val="20"/>
              </w:rPr>
            </w:pPr>
          </w:p>
        </w:tc>
        <w:tc>
          <w:tcPr>
            <w:tcW w:w="452" w:type="pct"/>
            <w:vMerge/>
          </w:tcPr>
          <w:p w:rsidR="009C7363" w:rsidRPr="00365856" w:rsidRDefault="009C7363" w:rsidP="009C7363">
            <w:pPr>
              <w:pStyle w:val="Default"/>
              <w:spacing w:after="205" w:line="278" w:lineRule="atLeast"/>
              <w:ind w:right="375"/>
              <w:rPr>
                <w:rFonts w:eastAsiaTheme="minorEastAsia"/>
                <w:sz w:val="20"/>
                <w:szCs w:val="20"/>
              </w:rPr>
            </w:pPr>
          </w:p>
        </w:tc>
        <w:tc>
          <w:tcPr>
            <w:tcW w:w="2257" w:type="pct"/>
            <w:vMerge/>
            <w:shd w:val="clear" w:color="auto" w:fill="auto"/>
          </w:tcPr>
          <w:p w:rsidR="009C7363" w:rsidRPr="00365856" w:rsidRDefault="009C7363" w:rsidP="009C7363">
            <w:pPr>
              <w:pStyle w:val="Default"/>
              <w:spacing w:after="205" w:line="278" w:lineRule="atLeast"/>
              <w:ind w:right="375"/>
              <w:rPr>
                <w:rFonts w:eastAsiaTheme="minorEastAsia"/>
                <w:sz w:val="20"/>
                <w:szCs w:val="20"/>
              </w:rPr>
            </w:pPr>
          </w:p>
        </w:tc>
      </w:tr>
    </w:tbl>
    <w:p w:rsidR="00A41744" w:rsidRPr="009C7363" w:rsidRDefault="009A2AA3" w:rsidP="00A41744">
      <w:pPr>
        <w:pStyle w:val="Default"/>
        <w:spacing w:after="205" w:line="278" w:lineRule="atLeast"/>
        <w:ind w:right="375"/>
        <w:jc w:val="both"/>
        <w:rPr>
          <w:sz w:val="20"/>
          <w:szCs w:val="20"/>
        </w:rPr>
      </w:pPr>
      <w:r>
        <w:rPr>
          <w:color w:val="auto"/>
          <w:sz w:val="23"/>
          <w:szCs w:val="23"/>
        </w:rPr>
        <w:br/>
      </w:r>
      <w:r w:rsidR="00365856" w:rsidRPr="009A2AA3">
        <w:rPr>
          <w:b/>
          <w:i/>
          <w:color w:val="auto"/>
          <w:sz w:val="23"/>
          <w:szCs w:val="23"/>
        </w:rPr>
        <w:t xml:space="preserve">Please read the accompanying information carefully before completing this form. </w:t>
      </w:r>
      <w:r w:rsidR="009C7363">
        <w:rPr>
          <w:b/>
          <w:i/>
          <w:color w:val="auto"/>
          <w:sz w:val="23"/>
          <w:szCs w:val="23"/>
        </w:rPr>
        <w:br/>
      </w:r>
      <w:r w:rsidR="00365856" w:rsidRPr="009C7363">
        <w:rPr>
          <w:b/>
          <w:i/>
          <w:color w:val="auto"/>
          <w:sz w:val="20"/>
          <w:szCs w:val="20"/>
        </w:rPr>
        <w:t>NB. Sections marked with an asterisk (*) must be completed for all applications</w:t>
      </w:r>
      <w:r w:rsidR="00365856" w:rsidRPr="009C7363">
        <w:rPr>
          <w:b/>
          <w:i/>
          <w:iCs/>
          <w:color w:val="auto"/>
          <w:sz w:val="20"/>
          <w:szCs w:val="20"/>
        </w:rPr>
        <w:t>.</w:t>
      </w:r>
      <w:r w:rsidRPr="009C7363">
        <w:rPr>
          <w:i/>
          <w:iCs/>
          <w:color w:val="auto"/>
          <w:sz w:val="20"/>
          <w:szCs w:val="20"/>
        </w:rPr>
        <w:br/>
      </w:r>
      <w:r w:rsidRPr="009C7363">
        <w:rPr>
          <w:i/>
          <w:iCs/>
          <w:color w:val="auto"/>
          <w:sz w:val="20"/>
          <w:szCs w:val="20"/>
        </w:rPr>
        <w:br/>
      </w:r>
      <w:r w:rsidR="00365856" w:rsidRPr="009C7363">
        <w:rPr>
          <w:i/>
          <w:iCs/>
          <w:color w:val="auto"/>
          <w:sz w:val="20"/>
          <w:szCs w:val="20"/>
        </w:rPr>
        <w:t xml:space="preserve"> </w:t>
      </w:r>
    </w:p>
    <w:p w:rsidR="009A2AA3" w:rsidRPr="009C7363" w:rsidRDefault="009A2AA3" w:rsidP="00A41744">
      <w:pPr>
        <w:pStyle w:val="Default"/>
        <w:spacing w:after="205" w:line="278" w:lineRule="atLeast"/>
        <w:ind w:right="375"/>
        <w:jc w:val="both"/>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A2AA3" w:rsidRPr="009C7363" w:rsidRDefault="009A2AA3">
      <w:pPr>
        <w:pStyle w:val="CM8"/>
        <w:jc w:val="center"/>
        <w:rPr>
          <w:sz w:val="20"/>
          <w:szCs w:val="20"/>
        </w:rPr>
      </w:pPr>
    </w:p>
    <w:p w:rsidR="009C7363" w:rsidRPr="009C7363" w:rsidRDefault="009C7363">
      <w:pPr>
        <w:pStyle w:val="CM8"/>
        <w:jc w:val="center"/>
        <w:rPr>
          <w:sz w:val="20"/>
          <w:szCs w:val="20"/>
        </w:rPr>
      </w:pPr>
    </w:p>
    <w:p w:rsidR="009C7363" w:rsidRPr="009C7363" w:rsidRDefault="009C7363">
      <w:pPr>
        <w:pStyle w:val="CM8"/>
        <w:jc w:val="center"/>
        <w:rPr>
          <w:sz w:val="20"/>
          <w:szCs w:val="20"/>
        </w:rPr>
      </w:pPr>
    </w:p>
    <w:p w:rsidR="009C7363" w:rsidRPr="009C7363" w:rsidRDefault="009C7363">
      <w:pPr>
        <w:pStyle w:val="CM8"/>
        <w:jc w:val="center"/>
        <w:rPr>
          <w:sz w:val="20"/>
          <w:szCs w:val="20"/>
        </w:rPr>
      </w:pPr>
    </w:p>
    <w:p w:rsidR="009C7363" w:rsidRPr="009C7363" w:rsidRDefault="009C7363">
      <w:pPr>
        <w:pStyle w:val="CM8"/>
        <w:jc w:val="center"/>
        <w:rPr>
          <w:sz w:val="20"/>
          <w:szCs w:val="20"/>
        </w:rPr>
      </w:pPr>
    </w:p>
    <w:p w:rsidR="009C7363" w:rsidRPr="009C7363" w:rsidRDefault="009C7363">
      <w:pPr>
        <w:pStyle w:val="CM8"/>
        <w:jc w:val="center"/>
        <w:rPr>
          <w:sz w:val="20"/>
          <w:szCs w:val="20"/>
        </w:rPr>
      </w:pPr>
    </w:p>
    <w:p w:rsidR="00617137" w:rsidRPr="009C7363" w:rsidRDefault="00365856">
      <w:pPr>
        <w:pStyle w:val="CM9"/>
        <w:rPr>
          <w:sz w:val="20"/>
          <w:szCs w:val="20"/>
        </w:rPr>
      </w:pPr>
      <w:r w:rsidRPr="009C7363">
        <w:rPr>
          <w:sz w:val="20"/>
          <w:szCs w:val="20"/>
        </w:rPr>
        <w:t xml:space="preserve"> </w:t>
      </w:r>
    </w:p>
    <w:p w:rsidR="009C7363" w:rsidRPr="009C7363" w:rsidRDefault="009C7363">
      <w:pPr>
        <w:pStyle w:val="CM17"/>
        <w:spacing w:after="120"/>
        <w:jc w:val="center"/>
        <w:rPr>
          <w:sz w:val="20"/>
          <w:szCs w:val="20"/>
        </w:rPr>
      </w:pPr>
    </w:p>
    <w:p w:rsidR="009C7363" w:rsidRDefault="009C7363" w:rsidP="009C7363">
      <w:pPr>
        <w:pStyle w:val="CM17"/>
        <w:spacing w:after="120"/>
        <w:rPr>
          <w:sz w:val="20"/>
          <w:szCs w:val="20"/>
        </w:rPr>
      </w:pPr>
    </w:p>
    <w:p w:rsidR="009C7363" w:rsidRDefault="009C7363" w:rsidP="009C7363">
      <w:pPr>
        <w:pStyle w:val="CM17"/>
        <w:spacing w:after="120"/>
        <w:rPr>
          <w:sz w:val="20"/>
          <w:szCs w:val="20"/>
        </w:rPr>
      </w:pPr>
    </w:p>
    <w:p w:rsidR="009C7363" w:rsidRDefault="009C7363" w:rsidP="009C7363">
      <w:pPr>
        <w:pStyle w:val="CM17"/>
        <w:spacing w:after="120"/>
        <w:rPr>
          <w:sz w:val="20"/>
          <w:szCs w:val="20"/>
        </w:rPr>
      </w:pPr>
    </w:p>
    <w:p w:rsidR="009C7363" w:rsidRPr="009C7363" w:rsidRDefault="009C7363" w:rsidP="009C7363">
      <w:pPr>
        <w:pStyle w:val="CM17"/>
        <w:spacing w:after="120"/>
        <w:rPr>
          <w:b/>
          <w:sz w:val="20"/>
          <w:szCs w:val="20"/>
        </w:rPr>
      </w:pPr>
      <w:r w:rsidRPr="009C7363">
        <w:rPr>
          <w:b/>
          <w:sz w:val="20"/>
          <w:szCs w:val="20"/>
        </w:rPr>
        <w:t>Declaration</w:t>
      </w:r>
    </w:p>
    <w:p w:rsidR="00617137" w:rsidRPr="009C7363" w:rsidRDefault="00365856">
      <w:pPr>
        <w:pStyle w:val="Default"/>
        <w:rPr>
          <w:color w:val="auto"/>
          <w:sz w:val="20"/>
          <w:szCs w:val="20"/>
        </w:rPr>
      </w:pPr>
      <w:r w:rsidRPr="009C7363">
        <w:rPr>
          <w:color w:val="auto"/>
          <w:sz w:val="20"/>
          <w:szCs w:val="20"/>
        </w:rPr>
        <w:t xml:space="preserve">• </w:t>
      </w:r>
      <w:r w:rsidRPr="009C7363">
        <w:rPr>
          <w:color w:val="auto"/>
          <w:sz w:val="20"/>
          <w:szCs w:val="20"/>
        </w:rPr>
        <w:tab/>
        <w:t xml:space="preserve">I will inform the Parking Services Section of the Council and surrender the permit if: </w:t>
      </w:r>
    </w:p>
    <w:p w:rsidR="00617137" w:rsidRPr="009C7363" w:rsidRDefault="00365856" w:rsidP="009C7363">
      <w:pPr>
        <w:pStyle w:val="Default"/>
        <w:spacing w:after="28"/>
        <w:ind w:firstLine="720"/>
        <w:rPr>
          <w:color w:val="auto"/>
          <w:sz w:val="20"/>
          <w:szCs w:val="20"/>
        </w:rPr>
      </w:pPr>
      <w:r w:rsidRPr="009C7363">
        <w:rPr>
          <w:color w:val="auto"/>
          <w:sz w:val="20"/>
          <w:szCs w:val="20"/>
        </w:rPr>
        <w:t xml:space="preserve">(a) I cease to be a resident at the address shown in ‘2’ above. </w:t>
      </w:r>
    </w:p>
    <w:p w:rsidR="00617137" w:rsidRPr="009C7363" w:rsidRDefault="00365856" w:rsidP="009C7363">
      <w:pPr>
        <w:pStyle w:val="Default"/>
        <w:ind w:left="720"/>
        <w:rPr>
          <w:color w:val="auto"/>
          <w:sz w:val="20"/>
          <w:szCs w:val="20"/>
        </w:rPr>
      </w:pPr>
      <w:r w:rsidRPr="009C7363">
        <w:rPr>
          <w:color w:val="auto"/>
          <w:sz w:val="20"/>
          <w:szCs w:val="20"/>
        </w:rPr>
        <w:t>(b) I cease to be the owner / user of the vehicle, the registration number of which is shown in ‘7’ above</w:t>
      </w:r>
      <w:r w:rsidR="009C7363">
        <w:rPr>
          <w:color w:val="auto"/>
          <w:sz w:val="20"/>
          <w:szCs w:val="20"/>
        </w:rPr>
        <w:br/>
      </w:r>
      <w:r w:rsidRPr="009C7363">
        <w:rPr>
          <w:color w:val="auto"/>
          <w:sz w:val="20"/>
          <w:szCs w:val="20"/>
        </w:rPr>
        <w:t xml:space="preserve"> </w:t>
      </w:r>
    </w:p>
    <w:p w:rsidR="00617137" w:rsidRPr="009C7363" w:rsidRDefault="005045C0" w:rsidP="009C7363">
      <w:pPr>
        <w:pStyle w:val="Default"/>
        <w:numPr>
          <w:ilvl w:val="0"/>
          <w:numId w:val="8"/>
        </w:numPr>
        <w:spacing w:after="148"/>
        <w:ind w:left="709" w:hanging="709"/>
        <w:rPr>
          <w:color w:val="auto"/>
          <w:sz w:val="20"/>
          <w:szCs w:val="20"/>
        </w:rPr>
      </w:pPr>
      <w:r>
        <w:rPr>
          <w:color w:val="auto"/>
          <w:sz w:val="20"/>
          <w:szCs w:val="20"/>
        </w:rPr>
        <w:t xml:space="preserve">I enclose a cheque </w:t>
      </w:r>
      <w:r w:rsidR="00365856" w:rsidRPr="009C7363">
        <w:rPr>
          <w:color w:val="auto"/>
          <w:sz w:val="20"/>
          <w:szCs w:val="20"/>
        </w:rPr>
        <w:t>of £3</w:t>
      </w:r>
      <w:r>
        <w:rPr>
          <w:color w:val="auto"/>
          <w:sz w:val="20"/>
          <w:szCs w:val="20"/>
        </w:rPr>
        <w:t>6</w:t>
      </w:r>
      <w:r w:rsidR="00365856" w:rsidRPr="009C7363">
        <w:rPr>
          <w:color w:val="auto"/>
          <w:sz w:val="20"/>
          <w:szCs w:val="20"/>
        </w:rPr>
        <w:t xml:space="preserve"> made payable to the London Borough of Sutton. </w:t>
      </w:r>
    </w:p>
    <w:p w:rsidR="00617137" w:rsidRPr="009C7363" w:rsidRDefault="00365856" w:rsidP="009C7363">
      <w:pPr>
        <w:pStyle w:val="Default"/>
        <w:numPr>
          <w:ilvl w:val="1"/>
          <w:numId w:val="8"/>
        </w:numPr>
        <w:spacing w:after="148"/>
        <w:ind w:left="709" w:hanging="709"/>
        <w:rPr>
          <w:color w:val="auto"/>
          <w:sz w:val="20"/>
          <w:szCs w:val="20"/>
        </w:rPr>
      </w:pPr>
      <w:r w:rsidRPr="009C7363">
        <w:rPr>
          <w:color w:val="auto"/>
          <w:sz w:val="20"/>
          <w:szCs w:val="20"/>
        </w:rPr>
        <w:t xml:space="preserve">I declare that I have read and agree to abide by the terms and conditions governing the issue and use of Residents Parking Permits and Visitors Permits in the London Borough of Sutton. </w:t>
      </w:r>
    </w:p>
    <w:p w:rsidR="009C7363" w:rsidRPr="009C7363" w:rsidRDefault="00365856" w:rsidP="009C7363">
      <w:pPr>
        <w:pStyle w:val="Default"/>
        <w:numPr>
          <w:ilvl w:val="0"/>
          <w:numId w:val="8"/>
        </w:numPr>
        <w:ind w:left="709" w:hanging="709"/>
        <w:rPr>
          <w:color w:val="auto"/>
          <w:sz w:val="20"/>
          <w:szCs w:val="20"/>
        </w:rPr>
      </w:pPr>
      <w:r w:rsidRPr="009C7363">
        <w:rPr>
          <w:color w:val="auto"/>
          <w:sz w:val="20"/>
          <w:szCs w:val="20"/>
        </w:rPr>
        <w:t>By making this application I understand that authorised officers of the Council may check statements made in this application against the Electoral Role and Vehicle Licensing Agency.</w:t>
      </w:r>
      <w:r w:rsidR="009C7363">
        <w:rPr>
          <w:color w:val="auto"/>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949"/>
        <w:gridCol w:w="750"/>
        <w:gridCol w:w="2919"/>
      </w:tblGrid>
      <w:tr w:rsidR="00365856" w:rsidRPr="00365856" w:rsidTr="00365856">
        <w:trPr>
          <w:trHeight w:val="415"/>
        </w:trPr>
        <w:tc>
          <w:tcPr>
            <w:tcW w:w="2538" w:type="dxa"/>
            <w:shd w:val="pct10" w:color="auto" w:fill="auto"/>
            <w:vAlign w:val="center"/>
          </w:tcPr>
          <w:p w:rsidR="009C7363" w:rsidRPr="00365856" w:rsidRDefault="009C7363" w:rsidP="009C7363">
            <w:pPr>
              <w:pStyle w:val="Default"/>
              <w:rPr>
                <w:rFonts w:eastAsiaTheme="minorEastAsia"/>
                <w:color w:val="auto"/>
                <w:sz w:val="20"/>
                <w:szCs w:val="20"/>
              </w:rPr>
            </w:pPr>
            <w:r w:rsidRPr="00365856">
              <w:rPr>
                <w:rFonts w:eastAsiaTheme="minorEastAsia"/>
                <w:color w:val="auto"/>
                <w:sz w:val="20"/>
                <w:szCs w:val="20"/>
              </w:rPr>
              <w:t>SIGNATURE</w:t>
            </w:r>
          </w:p>
        </w:tc>
        <w:tc>
          <w:tcPr>
            <w:tcW w:w="3949" w:type="dxa"/>
            <w:vAlign w:val="center"/>
          </w:tcPr>
          <w:p w:rsidR="009C7363" w:rsidRPr="00365856" w:rsidRDefault="009C7363" w:rsidP="009C7363">
            <w:pPr>
              <w:pStyle w:val="Default"/>
              <w:rPr>
                <w:rFonts w:eastAsiaTheme="minorEastAsia"/>
                <w:color w:val="auto"/>
                <w:sz w:val="20"/>
                <w:szCs w:val="20"/>
              </w:rPr>
            </w:pPr>
          </w:p>
        </w:tc>
        <w:tc>
          <w:tcPr>
            <w:tcW w:w="750" w:type="dxa"/>
            <w:shd w:val="pct10" w:color="auto" w:fill="auto"/>
            <w:vAlign w:val="center"/>
          </w:tcPr>
          <w:p w:rsidR="009C7363" w:rsidRPr="00365856" w:rsidRDefault="009C7363" w:rsidP="009C7363">
            <w:pPr>
              <w:pStyle w:val="Default"/>
              <w:rPr>
                <w:rFonts w:eastAsiaTheme="minorEastAsia"/>
                <w:color w:val="auto"/>
                <w:sz w:val="20"/>
                <w:szCs w:val="20"/>
              </w:rPr>
            </w:pPr>
            <w:r w:rsidRPr="00365856">
              <w:rPr>
                <w:rFonts w:eastAsiaTheme="minorEastAsia"/>
                <w:color w:val="auto"/>
                <w:sz w:val="20"/>
                <w:szCs w:val="20"/>
              </w:rPr>
              <w:t>DATE</w:t>
            </w:r>
          </w:p>
        </w:tc>
        <w:tc>
          <w:tcPr>
            <w:tcW w:w="2919" w:type="dxa"/>
            <w:vAlign w:val="center"/>
          </w:tcPr>
          <w:p w:rsidR="009C7363" w:rsidRPr="00365856" w:rsidRDefault="009C7363" w:rsidP="009C7363">
            <w:pPr>
              <w:pStyle w:val="Default"/>
              <w:rPr>
                <w:rFonts w:eastAsiaTheme="minorEastAsia"/>
                <w:color w:val="auto"/>
                <w:sz w:val="20"/>
                <w:szCs w:val="20"/>
              </w:rPr>
            </w:pPr>
          </w:p>
        </w:tc>
      </w:tr>
    </w:tbl>
    <w:p w:rsidR="00617137" w:rsidRPr="009C7363" w:rsidRDefault="00365856">
      <w:pPr>
        <w:pStyle w:val="Default"/>
        <w:ind w:hanging="5760"/>
        <w:rPr>
          <w:color w:val="auto"/>
          <w:sz w:val="20"/>
          <w:szCs w:val="20"/>
        </w:rPr>
      </w:pPr>
      <w:r w:rsidRPr="009C7363">
        <w:rPr>
          <w:color w:val="auto"/>
          <w:sz w:val="20"/>
          <w:szCs w:val="20"/>
        </w:rPr>
        <w:t xml:space="preserve">GNATURE DATE </w:t>
      </w:r>
    </w:p>
    <w:p w:rsidR="005045C0" w:rsidRPr="005045C0" w:rsidRDefault="00365856" w:rsidP="005045C0">
      <w:pPr>
        <w:pStyle w:val="Default"/>
        <w:spacing w:line="278" w:lineRule="atLeast"/>
        <w:jc w:val="both"/>
        <w:rPr>
          <w:b/>
          <w:i/>
          <w:color w:val="auto"/>
          <w:sz w:val="18"/>
          <w:szCs w:val="18"/>
        </w:rPr>
      </w:pPr>
      <w:r w:rsidRPr="005045C0">
        <w:rPr>
          <w:b/>
          <w:i/>
          <w:color w:val="auto"/>
          <w:sz w:val="18"/>
          <w:szCs w:val="18"/>
        </w:rPr>
        <w:t>Please enclose with your application your PAYMENT and a c</w:t>
      </w:r>
      <w:r w:rsidR="0000289A" w:rsidRPr="005045C0">
        <w:rPr>
          <w:b/>
          <w:i/>
          <w:color w:val="auto"/>
          <w:sz w:val="18"/>
          <w:szCs w:val="18"/>
        </w:rPr>
        <w:t>opy of the VEHICLE REGISTRATION DOCUMENT (</w:t>
      </w:r>
      <w:r w:rsidRPr="005045C0">
        <w:rPr>
          <w:b/>
          <w:i/>
          <w:color w:val="auto"/>
          <w:sz w:val="18"/>
          <w:szCs w:val="18"/>
        </w:rPr>
        <w:t>showing your current address within the zone).</w:t>
      </w:r>
      <w:r w:rsidR="005045C0" w:rsidRPr="005045C0">
        <w:rPr>
          <w:b/>
          <w:i/>
          <w:color w:val="auto"/>
          <w:sz w:val="18"/>
          <w:szCs w:val="18"/>
        </w:rPr>
        <w:t xml:space="preserve">Return to Parking Services, Civic Offices, </w:t>
      </w:r>
      <w:proofErr w:type="gramStart"/>
      <w:r w:rsidR="005045C0" w:rsidRPr="005045C0">
        <w:rPr>
          <w:b/>
          <w:i/>
          <w:color w:val="auto"/>
          <w:sz w:val="18"/>
          <w:szCs w:val="18"/>
        </w:rPr>
        <w:t>St</w:t>
      </w:r>
      <w:proofErr w:type="gramEnd"/>
      <w:r w:rsidR="005045C0" w:rsidRPr="005045C0">
        <w:rPr>
          <w:b/>
          <w:i/>
          <w:color w:val="auto"/>
          <w:sz w:val="18"/>
          <w:szCs w:val="18"/>
        </w:rPr>
        <w:t xml:space="preserve"> Nicholas Way, Sutton, SM1 1EA</w:t>
      </w:r>
    </w:p>
    <w:p w:rsidR="00617137" w:rsidRPr="009A2AA3" w:rsidRDefault="00617137">
      <w:pPr>
        <w:pStyle w:val="Default"/>
        <w:rPr>
          <w:color w:val="auto"/>
          <w:sz w:val="23"/>
          <w:szCs w:val="23"/>
        </w:rPr>
        <w:sectPr w:rsidR="00617137" w:rsidRPr="009A2AA3" w:rsidSect="009C7363">
          <w:type w:val="continuous"/>
          <w:pgSz w:w="11900" w:h="17340"/>
          <w:pgMar w:top="941" w:right="134" w:bottom="754" w:left="1117" w:header="720" w:footer="720" w:gutter="0"/>
          <w:cols w:space="720" w:equalWidth="0">
            <w:col w:w="10649" w:space="331"/>
          </w:cols>
          <w:noEndnote/>
        </w:sectPr>
      </w:pPr>
    </w:p>
    <w:p w:rsidR="00617137" w:rsidRPr="009A2AA3" w:rsidRDefault="00365856">
      <w:pPr>
        <w:pStyle w:val="Default"/>
        <w:pageBreakBefore/>
        <w:spacing w:after="630" w:line="283" w:lineRule="atLeast"/>
        <w:rPr>
          <w:color w:val="auto"/>
          <w:sz w:val="23"/>
          <w:szCs w:val="23"/>
        </w:rPr>
      </w:pPr>
      <w:r w:rsidRPr="009A2AA3">
        <w:rPr>
          <w:b/>
          <w:bCs/>
          <w:color w:val="auto"/>
          <w:sz w:val="23"/>
          <w:szCs w:val="23"/>
        </w:rPr>
        <w:lastRenderedPageBreak/>
        <w:t>Wellington Avenue Residents Parking Scheme</w:t>
      </w:r>
      <w:r w:rsidR="0000289A">
        <w:rPr>
          <w:b/>
          <w:bCs/>
          <w:color w:val="auto"/>
          <w:sz w:val="23"/>
          <w:szCs w:val="23"/>
        </w:rPr>
        <w:br/>
        <w:t>_________________________________________________________</w:t>
      </w:r>
    </w:p>
    <w:p w:rsidR="00617137" w:rsidRPr="009A2AA3" w:rsidRDefault="00F16FE1">
      <w:pPr>
        <w:pStyle w:val="Default"/>
        <w:framePr w:w="2247" w:wrap="auto" w:vAnchor="page" w:hAnchor="page" w:x="9221" w:y="721"/>
        <w:spacing w:after="320"/>
        <w:rPr>
          <w:color w:val="auto"/>
          <w:sz w:val="23"/>
          <w:szCs w:val="23"/>
        </w:rPr>
      </w:pPr>
      <w:r>
        <w:rPr>
          <w:noProof/>
          <w:color w:val="auto"/>
          <w:sz w:val="23"/>
          <w:szCs w:val="23"/>
        </w:rPr>
        <w:drawing>
          <wp:inline distT="0" distB="0" distL="0" distR="0">
            <wp:extent cx="914400" cy="885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914400" cy="885825"/>
                    </a:xfrm>
                    <a:prstGeom prst="rect">
                      <a:avLst/>
                    </a:prstGeom>
                    <a:noFill/>
                    <a:ln w="9525">
                      <a:noFill/>
                      <a:miter lim="800000"/>
                      <a:headEnd/>
                      <a:tailEnd/>
                    </a:ln>
                  </pic:spPr>
                </pic:pic>
              </a:graphicData>
            </a:graphic>
          </wp:inline>
        </w:drawing>
      </w:r>
    </w:p>
    <w:p w:rsidR="00617137" w:rsidRPr="0000289A" w:rsidRDefault="0098596B">
      <w:pPr>
        <w:pStyle w:val="CM18"/>
        <w:spacing w:after="390"/>
        <w:rPr>
          <w:b/>
          <w:sz w:val="23"/>
          <w:szCs w:val="23"/>
        </w:rPr>
      </w:pPr>
      <w:r>
        <w:rPr>
          <w:b/>
          <w:noProof/>
          <w:sz w:val="23"/>
          <w:szCs w:val="23"/>
        </w:rPr>
        <w:pict>
          <v:rect id="_x0000_s1027" style="position:absolute;margin-left:343.6pt;margin-top:20.2pt;width:51.75pt;height:33pt;z-index:251658240"/>
        </w:pict>
      </w:r>
      <w:r w:rsidR="00365856" w:rsidRPr="0000289A">
        <w:rPr>
          <w:b/>
          <w:sz w:val="23"/>
          <w:szCs w:val="23"/>
        </w:rPr>
        <w:t xml:space="preserve">Visitors Permit Application Form </w:t>
      </w:r>
    </w:p>
    <w:p w:rsidR="00617137" w:rsidRPr="009A2AA3" w:rsidRDefault="00365856">
      <w:pPr>
        <w:pStyle w:val="CM15"/>
        <w:spacing w:after="250" w:line="283" w:lineRule="atLeast"/>
        <w:rPr>
          <w:sz w:val="23"/>
          <w:szCs w:val="23"/>
        </w:rPr>
      </w:pPr>
      <w:r w:rsidRPr="009A2AA3">
        <w:rPr>
          <w:sz w:val="23"/>
          <w:szCs w:val="23"/>
        </w:rPr>
        <w:t>Please tick this box if you wish to be issued with</w:t>
      </w:r>
      <w:r w:rsidR="0000289A" w:rsidRPr="009A2AA3">
        <w:rPr>
          <w:sz w:val="23"/>
          <w:szCs w:val="23"/>
        </w:rPr>
        <w:t> Visitors</w:t>
      </w:r>
      <w:r w:rsidRPr="009A2AA3">
        <w:rPr>
          <w:sz w:val="23"/>
          <w:szCs w:val="23"/>
        </w:rPr>
        <w:t xml:space="preserve"> Vouchers </w:t>
      </w:r>
    </w:p>
    <w:p w:rsidR="0000289A" w:rsidRDefault="00365856">
      <w:pPr>
        <w:pStyle w:val="CM15"/>
        <w:spacing w:after="250" w:line="283" w:lineRule="atLeast"/>
        <w:ind w:right="390"/>
        <w:rPr>
          <w:sz w:val="23"/>
          <w:szCs w:val="23"/>
        </w:rPr>
      </w:pPr>
      <w:r w:rsidRPr="009A2AA3">
        <w:rPr>
          <w:sz w:val="23"/>
          <w:szCs w:val="23"/>
        </w:rPr>
        <w:t>If you are not </w:t>
      </w:r>
      <w:r w:rsidR="0000289A">
        <w:rPr>
          <w:sz w:val="23"/>
          <w:szCs w:val="23"/>
        </w:rPr>
        <w:t>applying for a Residents Permit but wish to be issued with a Visitors Permit, you should still complete boxes 1 to 6 overleaf</w:t>
      </w:r>
    </w:p>
    <w:p w:rsidR="00617137" w:rsidRPr="009A2AA3" w:rsidRDefault="00365856">
      <w:pPr>
        <w:pStyle w:val="CM15"/>
        <w:spacing w:after="250" w:line="283" w:lineRule="atLeast"/>
        <w:ind w:right="117"/>
        <w:rPr>
          <w:sz w:val="23"/>
          <w:szCs w:val="23"/>
        </w:rPr>
      </w:pPr>
      <w:r w:rsidRPr="009A2AA3">
        <w:rPr>
          <w:sz w:val="23"/>
          <w:szCs w:val="23"/>
        </w:rPr>
        <w:t>Remember only one set of</w:t>
      </w:r>
      <w:r w:rsidR="0000289A" w:rsidRPr="009A2AA3">
        <w:rPr>
          <w:sz w:val="23"/>
          <w:szCs w:val="23"/>
        </w:rPr>
        <w:t> Visitors Vouchers</w:t>
      </w:r>
      <w:r w:rsidRPr="009A2AA3">
        <w:rPr>
          <w:sz w:val="23"/>
          <w:szCs w:val="23"/>
        </w:rPr>
        <w:t> can be issued per household.  If more than one person in your household is applying for a Resident Vouchers, you must agree between yourselves to whom the Vouchers should be sent. </w:t>
      </w:r>
    </w:p>
    <w:p w:rsidR="00617137" w:rsidRPr="0000289A" w:rsidRDefault="00365856">
      <w:pPr>
        <w:pStyle w:val="CM18"/>
        <w:spacing w:after="390"/>
        <w:rPr>
          <w:b/>
          <w:sz w:val="23"/>
          <w:szCs w:val="23"/>
        </w:rPr>
      </w:pPr>
      <w:r w:rsidRPr="0000289A">
        <w:rPr>
          <w:b/>
          <w:sz w:val="23"/>
          <w:szCs w:val="23"/>
        </w:rPr>
        <w:t xml:space="preserve">Declaration </w:t>
      </w:r>
    </w:p>
    <w:p w:rsidR="00617137" w:rsidRPr="009A2AA3" w:rsidRDefault="00365856" w:rsidP="0000289A">
      <w:pPr>
        <w:pStyle w:val="Default"/>
        <w:numPr>
          <w:ilvl w:val="0"/>
          <w:numId w:val="9"/>
        </w:numPr>
        <w:spacing w:after="169"/>
        <w:ind w:left="709" w:hanging="709"/>
        <w:rPr>
          <w:color w:val="auto"/>
          <w:sz w:val="23"/>
          <w:szCs w:val="23"/>
        </w:rPr>
      </w:pPr>
      <w:r w:rsidRPr="009A2AA3">
        <w:rPr>
          <w:color w:val="auto"/>
          <w:sz w:val="23"/>
          <w:szCs w:val="23"/>
        </w:rPr>
        <w:t>If I am issued with</w:t>
      </w:r>
      <w:r w:rsidR="0000289A" w:rsidRPr="009A2AA3">
        <w:rPr>
          <w:color w:val="auto"/>
          <w:sz w:val="23"/>
          <w:szCs w:val="23"/>
        </w:rPr>
        <w:t> Visitor</w:t>
      </w:r>
      <w:r w:rsidRPr="009A2AA3">
        <w:rPr>
          <w:color w:val="auto"/>
          <w:sz w:val="23"/>
          <w:szCs w:val="23"/>
        </w:rPr>
        <w:t> Vouchers, I will inform the Council and surrender them if I cease to be a resident at the above address. </w:t>
      </w:r>
    </w:p>
    <w:p w:rsidR="00617137" w:rsidRPr="009A2AA3" w:rsidRDefault="00365856" w:rsidP="0000289A">
      <w:pPr>
        <w:pStyle w:val="Default"/>
        <w:numPr>
          <w:ilvl w:val="0"/>
          <w:numId w:val="9"/>
        </w:numPr>
        <w:spacing w:after="169"/>
        <w:ind w:left="709" w:hanging="709"/>
        <w:rPr>
          <w:color w:val="auto"/>
          <w:sz w:val="23"/>
          <w:szCs w:val="23"/>
        </w:rPr>
      </w:pPr>
      <w:r w:rsidRPr="009A2AA3">
        <w:rPr>
          <w:color w:val="auto"/>
          <w:sz w:val="23"/>
          <w:szCs w:val="23"/>
        </w:rPr>
        <w:t>I declare that</w:t>
      </w:r>
      <w:r w:rsidR="0000289A">
        <w:rPr>
          <w:color w:val="auto"/>
          <w:sz w:val="23"/>
          <w:szCs w:val="23"/>
        </w:rPr>
        <w:t xml:space="preserve"> I have read and agree to abide by the terms and conditions governing issue </w:t>
      </w:r>
      <w:r w:rsidRPr="009A2AA3">
        <w:rPr>
          <w:color w:val="auto"/>
          <w:sz w:val="23"/>
          <w:szCs w:val="23"/>
        </w:rPr>
        <w:t>and use of Residents Parking Permits and Visitors Vouchers in the London Borough of Sutton. </w:t>
      </w:r>
    </w:p>
    <w:p w:rsidR="00617137" w:rsidRDefault="00365856" w:rsidP="0000289A">
      <w:pPr>
        <w:pStyle w:val="Default"/>
        <w:numPr>
          <w:ilvl w:val="0"/>
          <w:numId w:val="9"/>
        </w:numPr>
        <w:ind w:left="709" w:hanging="709"/>
        <w:rPr>
          <w:color w:val="auto"/>
          <w:sz w:val="23"/>
          <w:szCs w:val="23"/>
        </w:rPr>
      </w:pPr>
      <w:r w:rsidRPr="009A2AA3">
        <w:rPr>
          <w:color w:val="auto"/>
          <w:sz w:val="23"/>
          <w:szCs w:val="23"/>
        </w:rPr>
        <w:t>In making this application, I understand the authorised officers of the Council may check statements made in this application against the Electoral Roll. </w:t>
      </w:r>
    </w:p>
    <w:p w:rsidR="0000289A" w:rsidRDefault="0000289A" w:rsidP="0000289A">
      <w:pPr>
        <w:pStyle w:val="Default"/>
        <w:ind w:left="709"/>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949"/>
        <w:gridCol w:w="750"/>
        <w:gridCol w:w="2919"/>
      </w:tblGrid>
      <w:tr w:rsidR="00365856" w:rsidRPr="00365856" w:rsidTr="00365856">
        <w:trPr>
          <w:trHeight w:val="415"/>
        </w:trPr>
        <w:tc>
          <w:tcPr>
            <w:tcW w:w="2538" w:type="dxa"/>
            <w:shd w:val="pct10" w:color="auto" w:fill="auto"/>
            <w:vAlign w:val="center"/>
          </w:tcPr>
          <w:p w:rsidR="0000289A" w:rsidRPr="00365856" w:rsidRDefault="0000289A" w:rsidP="00B31969">
            <w:pPr>
              <w:pStyle w:val="Default"/>
              <w:rPr>
                <w:rFonts w:eastAsiaTheme="minorEastAsia"/>
                <w:color w:val="auto"/>
                <w:sz w:val="20"/>
                <w:szCs w:val="20"/>
              </w:rPr>
            </w:pPr>
            <w:r w:rsidRPr="00365856">
              <w:rPr>
                <w:rFonts w:eastAsiaTheme="minorEastAsia"/>
                <w:color w:val="auto"/>
                <w:sz w:val="20"/>
                <w:szCs w:val="20"/>
              </w:rPr>
              <w:t>SIGNATURE</w:t>
            </w:r>
          </w:p>
        </w:tc>
        <w:tc>
          <w:tcPr>
            <w:tcW w:w="3949" w:type="dxa"/>
            <w:vAlign w:val="center"/>
          </w:tcPr>
          <w:p w:rsidR="0000289A" w:rsidRPr="00365856" w:rsidRDefault="0000289A" w:rsidP="00B31969">
            <w:pPr>
              <w:pStyle w:val="Default"/>
              <w:rPr>
                <w:rFonts w:eastAsiaTheme="minorEastAsia"/>
                <w:color w:val="auto"/>
                <w:sz w:val="20"/>
                <w:szCs w:val="20"/>
              </w:rPr>
            </w:pPr>
          </w:p>
        </w:tc>
        <w:tc>
          <w:tcPr>
            <w:tcW w:w="750" w:type="dxa"/>
            <w:shd w:val="pct10" w:color="auto" w:fill="auto"/>
            <w:vAlign w:val="center"/>
          </w:tcPr>
          <w:p w:rsidR="0000289A" w:rsidRPr="00365856" w:rsidRDefault="0000289A" w:rsidP="00B31969">
            <w:pPr>
              <w:pStyle w:val="Default"/>
              <w:rPr>
                <w:rFonts w:eastAsiaTheme="minorEastAsia"/>
                <w:color w:val="auto"/>
                <w:sz w:val="20"/>
                <w:szCs w:val="20"/>
              </w:rPr>
            </w:pPr>
            <w:r w:rsidRPr="00365856">
              <w:rPr>
                <w:rFonts w:eastAsiaTheme="minorEastAsia"/>
                <w:color w:val="auto"/>
                <w:sz w:val="20"/>
                <w:szCs w:val="20"/>
              </w:rPr>
              <w:t>DATE</w:t>
            </w:r>
          </w:p>
        </w:tc>
        <w:tc>
          <w:tcPr>
            <w:tcW w:w="2919" w:type="dxa"/>
            <w:vAlign w:val="center"/>
          </w:tcPr>
          <w:p w:rsidR="0000289A" w:rsidRPr="00365856" w:rsidRDefault="0000289A" w:rsidP="00B31969">
            <w:pPr>
              <w:pStyle w:val="Default"/>
              <w:rPr>
                <w:rFonts w:eastAsiaTheme="minorEastAsia"/>
                <w:color w:val="auto"/>
                <w:sz w:val="20"/>
                <w:szCs w:val="20"/>
              </w:rPr>
            </w:pPr>
          </w:p>
        </w:tc>
      </w:tr>
    </w:tbl>
    <w:p w:rsidR="0000289A" w:rsidRPr="009A2AA3" w:rsidRDefault="0000289A" w:rsidP="0000289A">
      <w:pPr>
        <w:pStyle w:val="Default"/>
        <w:ind w:left="709"/>
        <w:rPr>
          <w:color w:val="auto"/>
          <w:sz w:val="23"/>
          <w:szCs w:val="23"/>
        </w:rPr>
      </w:pPr>
    </w:p>
    <w:p w:rsidR="00617137" w:rsidRDefault="0098596B">
      <w:pPr>
        <w:pStyle w:val="Default"/>
        <w:framePr w:w="9579" w:wrap="auto" w:vAnchor="page" w:hAnchor="page" w:x="1439" w:y="9834"/>
        <w:spacing w:after="280"/>
        <w:rPr>
          <w:rFonts w:ascii="Arial-Narrow" w:hAnsi="Arial-Narrow" w:cs="Arial-Narrow"/>
          <w:color w:val="auto"/>
          <w:sz w:val="23"/>
          <w:szCs w:val="23"/>
        </w:rPr>
      </w:pPr>
      <w:r w:rsidRPr="0098596B">
        <w:rPr>
          <w:noProof/>
        </w:rPr>
        <w:pict>
          <v:shapetype id="_x0000_t202" coordsize="21600,21600" o:spt="202" path="m,l,21600r21600,l21600,xe">
            <v:stroke joinstyle="miter"/>
            <v:path gradientshapeok="t" o:connecttype="rect"/>
          </v:shapetype>
          <v:shape id="_x0000_s1026" type="#_x0000_t202" style="position:absolute;margin-left:132.95pt;margin-top:530.85pt;width:336.55pt;height:225.95pt;z-index:251657216;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452"/>
                    <w:gridCol w:w="3277"/>
                    <w:gridCol w:w="2202"/>
                  </w:tblGrid>
                  <w:tr w:rsidR="00617137" w:rsidRPr="00365856">
                    <w:trPr>
                      <w:trHeight w:val="140"/>
                    </w:trPr>
                    <w:tc>
                      <w:tcPr>
                        <w:tcW w:w="452" w:type="dxa"/>
                        <w:tcBorders>
                          <w:top w:val="single" w:sz="14" w:space="0" w:color="7E7E7E"/>
                          <w:left w:val="single" w:sz="12" w:space="0" w:color="7E7E7E"/>
                          <w:bottom w:val="single" w:sz="20" w:space="0" w:color="686868"/>
                        </w:tcBorders>
                      </w:tcPr>
                      <w:p w:rsidR="00617137" w:rsidRPr="00365856" w:rsidRDefault="00617137">
                        <w:pPr>
                          <w:pStyle w:val="Default"/>
                          <w:rPr>
                            <w:rFonts w:eastAsiaTheme="minorEastAsia"/>
                            <w:color w:val="auto"/>
                          </w:rPr>
                        </w:pPr>
                      </w:p>
                    </w:tc>
                    <w:tc>
                      <w:tcPr>
                        <w:tcW w:w="3277" w:type="dxa"/>
                        <w:tcBorders>
                          <w:top w:val="single" w:sz="14" w:space="0" w:color="7E7E7E"/>
                          <w:bottom w:val="single" w:sz="20" w:space="0" w:color="686868"/>
                        </w:tcBorders>
                        <w:vAlign w:val="bottom"/>
                      </w:tcPr>
                      <w:p w:rsidR="00617137" w:rsidRPr="00365856" w:rsidRDefault="00365856">
                        <w:pPr>
                          <w:pStyle w:val="Default"/>
                          <w:rPr>
                            <w:rFonts w:ascii="Arial-Narrow" w:eastAsiaTheme="minorEastAsia" w:hAnsi="Arial-Narrow" w:cs="Arial-Narrow"/>
                            <w:sz w:val="28"/>
                            <w:szCs w:val="28"/>
                          </w:rPr>
                        </w:pPr>
                        <w:r w:rsidRPr="00365856">
                          <w:rPr>
                            <w:rFonts w:ascii="Arial-Narrow" w:eastAsiaTheme="minorEastAsia" w:hAnsi="Arial-Narrow" w:cs="Arial-Narrow"/>
                            <w:sz w:val="28"/>
                            <w:szCs w:val="28"/>
                          </w:rPr>
                          <w:t xml:space="preserve">FOR OFFICE USE ONLY </w:t>
                        </w:r>
                      </w:p>
                    </w:tc>
                    <w:tc>
                      <w:tcPr>
                        <w:tcW w:w="2202" w:type="dxa"/>
                        <w:tcBorders>
                          <w:top w:val="single" w:sz="14" w:space="0" w:color="7E7E7E"/>
                          <w:bottom w:val="single" w:sz="20" w:space="0" w:color="686868"/>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20" w:space="0" w:color="686868"/>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1 </w:t>
                        </w:r>
                      </w:p>
                    </w:tc>
                    <w:tc>
                      <w:tcPr>
                        <w:tcW w:w="3277" w:type="dxa"/>
                        <w:tcBorders>
                          <w:top w:val="single" w:sz="20" w:space="0" w:color="686868"/>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Received by </w:t>
                        </w:r>
                      </w:p>
                    </w:tc>
                    <w:tc>
                      <w:tcPr>
                        <w:tcW w:w="2202" w:type="dxa"/>
                        <w:tcBorders>
                          <w:top w:val="single" w:sz="20" w:space="0" w:color="686868"/>
                          <w:bottom w:val="single" w:sz="8" w:space="0" w:color="BFBFBF"/>
                          <w:right w:val="single" w:sz="12" w:space="0" w:color="7E7E7E"/>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Date </w:t>
                        </w: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2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Ch / Ca / PO </w:t>
                        </w:r>
                      </w:p>
                    </w:tc>
                    <w:tc>
                      <w:tcPr>
                        <w:tcW w:w="2202" w:type="dxa"/>
                        <w:tcBorders>
                          <w:top w:val="single" w:sz="8" w:space="0" w:color="BFBFBF"/>
                          <w:bottom w:val="single" w:sz="8" w:space="0" w:color="BFBFBF"/>
                          <w:right w:val="single" w:sz="12" w:space="0" w:color="7E7E7E"/>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Amount £ </w:t>
                        </w: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3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Accounting Officer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4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Electoral Roll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5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Other Documents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6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DVLA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7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Own / Use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8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Permit Number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9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Visitors Permit Number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10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Date Issued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25"/>
                    </w:trPr>
                    <w:tc>
                      <w:tcPr>
                        <w:tcW w:w="452" w:type="dxa"/>
                        <w:tcBorders>
                          <w:top w:val="single" w:sz="8" w:space="0" w:color="BFBFBF"/>
                          <w:left w:val="single" w:sz="12" w:space="0" w:color="7E7E7E"/>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11 </w:t>
                        </w:r>
                      </w:p>
                    </w:tc>
                    <w:tc>
                      <w:tcPr>
                        <w:tcW w:w="3277" w:type="dxa"/>
                        <w:tcBorders>
                          <w:top w:val="single" w:sz="8" w:space="0" w:color="BFBFBF"/>
                          <w:bottom w:val="single" w:sz="8" w:space="0" w:color="BFBFBF"/>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Date of Expiry </w:t>
                        </w:r>
                      </w:p>
                    </w:tc>
                    <w:tc>
                      <w:tcPr>
                        <w:tcW w:w="2202" w:type="dxa"/>
                        <w:tcBorders>
                          <w:top w:val="single" w:sz="8" w:space="0" w:color="BFBFBF"/>
                          <w:bottom w:val="single" w:sz="8" w:space="0" w:color="BFBFBF"/>
                          <w:right w:val="single" w:sz="12" w:space="0" w:color="7E7E7E"/>
                        </w:tcBorders>
                      </w:tcPr>
                      <w:p w:rsidR="00617137" w:rsidRPr="00365856" w:rsidRDefault="00617137">
                        <w:pPr>
                          <w:pStyle w:val="Default"/>
                          <w:rPr>
                            <w:rFonts w:eastAsiaTheme="minorEastAsia"/>
                            <w:color w:val="auto"/>
                          </w:rPr>
                        </w:pPr>
                      </w:p>
                    </w:tc>
                  </w:tr>
                  <w:tr w:rsidR="00617137" w:rsidRPr="00365856">
                    <w:trPr>
                      <w:trHeight w:val="116"/>
                    </w:trPr>
                    <w:tc>
                      <w:tcPr>
                        <w:tcW w:w="452" w:type="dxa"/>
                        <w:tcBorders>
                          <w:top w:val="single" w:sz="8" w:space="0" w:color="BFBFBF"/>
                          <w:left w:val="single" w:sz="12" w:space="0" w:color="7E7E7E"/>
                          <w:bottom w:val="single" w:sz="12" w:space="0" w:color="7E7E7E"/>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12 </w:t>
                        </w:r>
                      </w:p>
                    </w:tc>
                    <w:tc>
                      <w:tcPr>
                        <w:tcW w:w="3277" w:type="dxa"/>
                        <w:tcBorders>
                          <w:top w:val="single" w:sz="8" w:space="0" w:color="BFBFBF"/>
                          <w:bottom w:val="single" w:sz="12" w:space="0" w:color="7E7E7E"/>
                        </w:tcBorders>
                        <w:vAlign w:val="center"/>
                      </w:tcPr>
                      <w:p w:rsidR="00617137" w:rsidRPr="00365856" w:rsidRDefault="00365856">
                        <w:pPr>
                          <w:pStyle w:val="Default"/>
                          <w:rPr>
                            <w:rFonts w:ascii="Times-New-Roman" w:eastAsiaTheme="minorEastAsia" w:hAnsi="Times-New-Roman" w:cs="Times-New-Roman"/>
                            <w:sz w:val="20"/>
                            <w:szCs w:val="20"/>
                          </w:rPr>
                        </w:pPr>
                        <w:r w:rsidRPr="00365856">
                          <w:rPr>
                            <w:rFonts w:ascii="Times-New-Roman" w:eastAsiaTheme="minorEastAsia" w:hAnsi="Times-New-Roman" w:cs="Times-New-Roman"/>
                            <w:sz w:val="20"/>
                            <w:szCs w:val="20"/>
                          </w:rPr>
                          <w:t xml:space="preserve">Input by </w:t>
                        </w:r>
                      </w:p>
                    </w:tc>
                    <w:tc>
                      <w:tcPr>
                        <w:tcW w:w="2202" w:type="dxa"/>
                        <w:tcBorders>
                          <w:top w:val="single" w:sz="8" w:space="0" w:color="BFBFBF"/>
                          <w:bottom w:val="single" w:sz="12" w:space="0" w:color="7E7E7E"/>
                          <w:right w:val="single" w:sz="12" w:space="0" w:color="7E7E7E"/>
                        </w:tcBorders>
                      </w:tcPr>
                      <w:p w:rsidR="00617137" w:rsidRPr="00365856" w:rsidRDefault="00617137">
                        <w:pPr>
                          <w:pStyle w:val="Default"/>
                          <w:rPr>
                            <w:rFonts w:eastAsiaTheme="minorEastAsia"/>
                            <w:color w:val="auto"/>
                          </w:rPr>
                        </w:pPr>
                      </w:p>
                    </w:tc>
                  </w:tr>
                </w:tbl>
                <w:p w:rsidR="00617137" w:rsidRDefault="00617137"/>
              </w:txbxContent>
            </v:textbox>
            <w10:wrap type="through" anchorx="page" anchory="page"/>
          </v:shape>
        </w:pict>
      </w:r>
      <w:r w:rsidR="00F16FE1">
        <w:rPr>
          <w:rFonts w:ascii="Arial-Narrow" w:hAnsi="Arial-Narrow" w:cs="Arial-Narrow"/>
          <w:noProof/>
          <w:color w:val="auto"/>
          <w:sz w:val="23"/>
          <w:szCs w:val="23"/>
        </w:rPr>
        <w:drawing>
          <wp:inline distT="0" distB="0" distL="0" distR="0">
            <wp:extent cx="5572125" cy="4572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72125" cy="457200"/>
                    </a:xfrm>
                    <a:prstGeom prst="rect">
                      <a:avLst/>
                    </a:prstGeom>
                    <a:noFill/>
                    <a:ln w="9525">
                      <a:noFill/>
                      <a:miter lim="800000"/>
                      <a:headEnd/>
                      <a:tailEnd/>
                    </a:ln>
                  </pic:spPr>
                </pic:pic>
              </a:graphicData>
            </a:graphic>
          </wp:inline>
        </w:drawing>
      </w:r>
    </w:p>
    <w:p w:rsidR="00365856" w:rsidRDefault="00365856">
      <w:pPr>
        <w:pStyle w:val="Default"/>
      </w:pPr>
    </w:p>
    <w:sectPr w:rsidR="00365856" w:rsidSect="00617137">
      <w:type w:val="continuous"/>
      <w:pgSz w:w="11900" w:h="17340"/>
      <w:pgMar w:top="1220" w:right="837" w:bottom="754" w:left="10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Joanna MT">
    <w:altName w:val="Joanna"/>
    <w:panose1 w:val="00000000000000000000"/>
    <w:charset w:val="00"/>
    <w:family w:val="swiss"/>
    <w:notTrueType/>
    <w:pitch w:val="default"/>
    <w:sig w:usb0="00000003" w:usb1="00000000" w:usb2="00000000" w:usb3="00000000" w:csb0="00000001" w:csb1="00000000"/>
  </w:font>
  <w:font w:name="Arial-Narrow">
    <w:altName w:val="Arial Narrow"/>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423D1"/>
    <w:multiLevelType w:val="hybridMultilevel"/>
    <w:tmpl w:val="9333DBF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414340"/>
    <w:multiLevelType w:val="hybridMultilevel"/>
    <w:tmpl w:val="176937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624289"/>
    <w:multiLevelType w:val="hybridMultilevel"/>
    <w:tmpl w:val="F68145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B50ABE"/>
    <w:multiLevelType w:val="hybridMultilevel"/>
    <w:tmpl w:val="867EBDF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D64356"/>
    <w:multiLevelType w:val="hybridMultilevel"/>
    <w:tmpl w:val="B8EDF5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41D9236"/>
    <w:multiLevelType w:val="hybridMultilevel"/>
    <w:tmpl w:val="2019E1D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6B9716D"/>
    <w:multiLevelType w:val="hybridMultilevel"/>
    <w:tmpl w:val="0DF30D8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4FC08BE"/>
    <w:multiLevelType w:val="hybridMultilevel"/>
    <w:tmpl w:val="BCE471A2"/>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5C08604"/>
    <w:multiLevelType w:val="hybridMultilevel"/>
    <w:tmpl w:val="6444F3F8"/>
    <w:lvl w:ilvl="0" w:tplc="171845A8">
      <w:start w:val="1"/>
      <w:numFmt w:val="decimal"/>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8"/>
  </w:num>
  <w:num w:numId="4">
    <w:abstractNumId w:val="1"/>
  </w:num>
  <w:num w:numId="5">
    <w:abstractNumId w:val="7"/>
  </w:num>
  <w:num w:numId="6">
    <w:abstractNumId w:val="2"/>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A42EA6"/>
    <w:rsid w:val="0000289A"/>
    <w:rsid w:val="00097375"/>
    <w:rsid w:val="001D5AE0"/>
    <w:rsid w:val="00365856"/>
    <w:rsid w:val="005045C0"/>
    <w:rsid w:val="00582614"/>
    <w:rsid w:val="00617137"/>
    <w:rsid w:val="0098596B"/>
    <w:rsid w:val="009A2AA3"/>
    <w:rsid w:val="009C7363"/>
    <w:rsid w:val="00A41744"/>
    <w:rsid w:val="00A42EA6"/>
    <w:rsid w:val="00C7212A"/>
    <w:rsid w:val="00CF0DDC"/>
    <w:rsid w:val="00F16FE1"/>
    <w:rsid w:val="00FD23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1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7137"/>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uiPriority w:val="99"/>
    <w:rsid w:val="00617137"/>
    <w:rPr>
      <w:color w:val="auto"/>
    </w:rPr>
  </w:style>
  <w:style w:type="paragraph" w:customStyle="1" w:styleId="CM1">
    <w:name w:val="CM1"/>
    <w:basedOn w:val="Default"/>
    <w:next w:val="Default"/>
    <w:uiPriority w:val="99"/>
    <w:rsid w:val="00617137"/>
    <w:pPr>
      <w:spacing w:line="240" w:lineRule="atLeast"/>
    </w:pPr>
    <w:rPr>
      <w:color w:val="auto"/>
    </w:rPr>
  </w:style>
  <w:style w:type="paragraph" w:customStyle="1" w:styleId="CM15">
    <w:name w:val="CM15"/>
    <w:basedOn w:val="Default"/>
    <w:next w:val="Default"/>
    <w:uiPriority w:val="99"/>
    <w:rsid w:val="00617137"/>
    <w:rPr>
      <w:color w:val="auto"/>
    </w:rPr>
  </w:style>
  <w:style w:type="paragraph" w:customStyle="1" w:styleId="CM17">
    <w:name w:val="CM17"/>
    <w:basedOn w:val="Default"/>
    <w:next w:val="Default"/>
    <w:uiPriority w:val="99"/>
    <w:rsid w:val="00617137"/>
    <w:rPr>
      <w:color w:val="auto"/>
    </w:rPr>
  </w:style>
  <w:style w:type="paragraph" w:customStyle="1" w:styleId="CM18">
    <w:name w:val="CM18"/>
    <w:basedOn w:val="Default"/>
    <w:next w:val="Default"/>
    <w:uiPriority w:val="99"/>
    <w:rsid w:val="00617137"/>
    <w:rPr>
      <w:color w:val="auto"/>
    </w:rPr>
  </w:style>
  <w:style w:type="paragraph" w:customStyle="1" w:styleId="CM4">
    <w:name w:val="CM4"/>
    <w:basedOn w:val="Default"/>
    <w:next w:val="Default"/>
    <w:uiPriority w:val="99"/>
    <w:rsid w:val="00617137"/>
    <w:pPr>
      <w:spacing w:line="278" w:lineRule="atLeast"/>
    </w:pPr>
    <w:rPr>
      <w:color w:val="auto"/>
    </w:rPr>
  </w:style>
  <w:style w:type="paragraph" w:customStyle="1" w:styleId="CM5">
    <w:name w:val="CM5"/>
    <w:basedOn w:val="Default"/>
    <w:next w:val="Default"/>
    <w:uiPriority w:val="99"/>
    <w:rsid w:val="00617137"/>
    <w:rPr>
      <w:color w:val="auto"/>
    </w:rPr>
  </w:style>
  <w:style w:type="paragraph" w:customStyle="1" w:styleId="CM16">
    <w:name w:val="CM16"/>
    <w:basedOn w:val="Default"/>
    <w:next w:val="Default"/>
    <w:uiPriority w:val="99"/>
    <w:rsid w:val="00617137"/>
    <w:rPr>
      <w:color w:val="auto"/>
    </w:rPr>
  </w:style>
  <w:style w:type="paragraph" w:customStyle="1" w:styleId="CM6">
    <w:name w:val="CM6"/>
    <w:basedOn w:val="Default"/>
    <w:next w:val="Default"/>
    <w:uiPriority w:val="99"/>
    <w:rsid w:val="00617137"/>
    <w:pPr>
      <w:spacing w:line="280" w:lineRule="atLeast"/>
    </w:pPr>
    <w:rPr>
      <w:color w:val="auto"/>
    </w:rPr>
  </w:style>
  <w:style w:type="paragraph" w:customStyle="1" w:styleId="CM7">
    <w:name w:val="CM7"/>
    <w:basedOn w:val="Default"/>
    <w:next w:val="Default"/>
    <w:uiPriority w:val="99"/>
    <w:rsid w:val="00617137"/>
    <w:pPr>
      <w:spacing w:line="851" w:lineRule="atLeast"/>
    </w:pPr>
    <w:rPr>
      <w:color w:val="auto"/>
    </w:rPr>
  </w:style>
  <w:style w:type="paragraph" w:customStyle="1" w:styleId="CM8">
    <w:name w:val="CM8"/>
    <w:basedOn w:val="Default"/>
    <w:next w:val="Default"/>
    <w:uiPriority w:val="99"/>
    <w:rsid w:val="00617137"/>
    <w:rPr>
      <w:color w:val="auto"/>
    </w:rPr>
  </w:style>
  <w:style w:type="paragraph" w:customStyle="1" w:styleId="CM19">
    <w:name w:val="CM19"/>
    <w:basedOn w:val="Default"/>
    <w:next w:val="Default"/>
    <w:uiPriority w:val="99"/>
    <w:rsid w:val="00617137"/>
    <w:rPr>
      <w:color w:val="auto"/>
    </w:rPr>
  </w:style>
  <w:style w:type="paragraph" w:customStyle="1" w:styleId="CM9">
    <w:name w:val="CM9"/>
    <w:basedOn w:val="Default"/>
    <w:next w:val="Default"/>
    <w:uiPriority w:val="99"/>
    <w:rsid w:val="00617137"/>
    <w:pPr>
      <w:spacing w:line="753" w:lineRule="atLeast"/>
    </w:pPr>
    <w:rPr>
      <w:color w:val="auto"/>
    </w:rPr>
  </w:style>
  <w:style w:type="paragraph" w:customStyle="1" w:styleId="CM20">
    <w:name w:val="CM20"/>
    <w:basedOn w:val="Default"/>
    <w:next w:val="Default"/>
    <w:uiPriority w:val="99"/>
    <w:rsid w:val="00617137"/>
    <w:rPr>
      <w:color w:val="auto"/>
    </w:rPr>
  </w:style>
  <w:style w:type="paragraph" w:customStyle="1" w:styleId="CM12">
    <w:name w:val="CM12"/>
    <w:basedOn w:val="Default"/>
    <w:next w:val="Default"/>
    <w:uiPriority w:val="99"/>
    <w:rsid w:val="00617137"/>
    <w:pPr>
      <w:spacing w:line="283" w:lineRule="atLeast"/>
    </w:pPr>
    <w:rPr>
      <w:color w:val="auto"/>
    </w:rPr>
  </w:style>
  <w:style w:type="table" w:styleId="TableGrid">
    <w:name w:val="Table Grid"/>
    <w:basedOn w:val="TableNormal"/>
    <w:uiPriority w:val="59"/>
    <w:rsid w:val="00A41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2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 Parking PermitsWellington Ave</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Parking PermitsWellington Ave</dc:title>
  <dc:subject>Patrick Troy</dc:subject>
  <dc:creator>Wendy Sheen</dc:creator>
  <cp:keywords/>
  <dc:description/>
  <cp:lastModifiedBy>danielboateng</cp:lastModifiedBy>
  <cp:revision>2</cp:revision>
  <dcterms:created xsi:type="dcterms:W3CDTF">2015-04-02T09:56:00Z</dcterms:created>
  <dcterms:modified xsi:type="dcterms:W3CDTF">2015-04-02T09:56:00Z</dcterms:modified>
</cp:coreProperties>
</file>