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0E" w:rsidRDefault="0003340E">
      <w:pPr>
        <w:rPr>
          <w:rFonts w:ascii="Arial" w:hAnsi="Arial" w:cs="Arial"/>
          <w:sz w:val="40"/>
          <w:szCs w:val="40"/>
        </w:rPr>
      </w:pPr>
    </w:p>
    <w:p w:rsidR="00AD00C8" w:rsidRDefault="00AD00C8" w:rsidP="00AD00C8">
      <w:pPr>
        <w:spacing w:before="120"/>
        <w:ind w:left="238"/>
        <w:rPr>
          <w:b/>
        </w:rPr>
      </w:pPr>
    </w:p>
    <w:p w:rsidR="0003340E" w:rsidRDefault="0003340E">
      <w:pPr>
        <w:rPr>
          <w:rFonts w:ascii="Arial" w:hAnsi="Arial" w:cs="Arial"/>
          <w:sz w:val="40"/>
          <w:szCs w:val="40"/>
        </w:rPr>
      </w:pPr>
    </w:p>
    <w:p w:rsidR="0003340E" w:rsidRDefault="0003340E">
      <w:pPr>
        <w:rPr>
          <w:rFonts w:ascii="Arial" w:hAnsi="Arial" w:cs="Arial"/>
          <w:sz w:val="40"/>
          <w:szCs w:val="40"/>
        </w:rPr>
      </w:pPr>
    </w:p>
    <w:p w:rsidR="004A1A34" w:rsidRPr="00617F04" w:rsidRDefault="00FC35CB" w:rsidP="00027619">
      <w:pPr>
        <w:jc w:val="center"/>
        <w:rPr>
          <w:rFonts w:ascii="Arial" w:hAnsi="Arial" w:cs="Arial"/>
          <w:b/>
          <w:sz w:val="72"/>
          <w:szCs w:val="72"/>
        </w:rPr>
      </w:pPr>
      <w:r>
        <w:rPr>
          <w:rFonts w:ascii="Arial" w:hAnsi="Arial" w:cs="Arial"/>
          <w:sz w:val="72"/>
          <w:szCs w:val="72"/>
        </w:rPr>
        <w:t xml:space="preserve"> </w:t>
      </w:r>
      <w:r w:rsidR="00BC72E3" w:rsidRPr="00617F04">
        <w:rPr>
          <w:rFonts w:ascii="Arial" w:hAnsi="Arial" w:cs="Arial"/>
          <w:b/>
          <w:sz w:val="72"/>
          <w:szCs w:val="72"/>
        </w:rPr>
        <w:t>London Borough of Sutton</w:t>
      </w:r>
    </w:p>
    <w:p w:rsidR="00E5146E" w:rsidRPr="00617F04" w:rsidRDefault="00BC72E3" w:rsidP="004E2586">
      <w:pPr>
        <w:jc w:val="center"/>
        <w:rPr>
          <w:rFonts w:ascii="Arial" w:hAnsi="Arial" w:cs="Arial"/>
          <w:b/>
          <w:sz w:val="72"/>
          <w:szCs w:val="72"/>
        </w:rPr>
      </w:pPr>
      <w:r w:rsidRPr="00617F04">
        <w:rPr>
          <w:rFonts w:ascii="Arial" w:hAnsi="Arial" w:cs="Arial"/>
          <w:b/>
          <w:sz w:val="72"/>
          <w:szCs w:val="72"/>
        </w:rPr>
        <w:t xml:space="preserve">Strategic </w:t>
      </w:r>
      <w:r w:rsidR="008104DF" w:rsidRPr="00617F04">
        <w:rPr>
          <w:rFonts w:ascii="Arial" w:hAnsi="Arial" w:cs="Arial"/>
          <w:b/>
          <w:sz w:val="72"/>
          <w:szCs w:val="72"/>
        </w:rPr>
        <w:t>Commissioning</w:t>
      </w:r>
      <w:r w:rsidR="00876DD7" w:rsidRPr="00617F04">
        <w:rPr>
          <w:rFonts w:ascii="Arial" w:hAnsi="Arial" w:cs="Arial"/>
          <w:b/>
          <w:sz w:val="72"/>
          <w:szCs w:val="72"/>
        </w:rPr>
        <w:t xml:space="preserve"> </w:t>
      </w:r>
      <w:r w:rsidR="0003340E" w:rsidRPr="00617F04">
        <w:rPr>
          <w:rFonts w:ascii="Arial" w:hAnsi="Arial" w:cs="Arial"/>
          <w:b/>
          <w:sz w:val="72"/>
          <w:szCs w:val="72"/>
        </w:rPr>
        <w:t xml:space="preserve">Plan </w:t>
      </w:r>
      <w:r w:rsidR="006A35B2" w:rsidRPr="00617F04">
        <w:rPr>
          <w:rFonts w:ascii="Arial" w:hAnsi="Arial" w:cs="Arial"/>
          <w:b/>
          <w:sz w:val="72"/>
          <w:szCs w:val="72"/>
        </w:rPr>
        <w:t>201</w:t>
      </w:r>
      <w:r w:rsidR="00454CB2" w:rsidRPr="00617F04">
        <w:rPr>
          <w:rFonts w:ascii="Arial" w:hAnsi="Arial" w:cs="Arial"/>
          <w:b/>
          <w:sz w:val="72"/>
          <w:szCs w:val="72"/>
        </w:rPr>
        <w:t>5</w:t>
      </w:r>
      <w:r w:rsidR="006A35B2" w:rsidRPr="00617F04">
        <w:rPr>
          <w:rFonts w:ascii="Arial" w:hAnsi="Arial" w:cs="Arial"/>
          <w:b/>
          <w:sz w:val="72"/>
          <w:szCs w:val="72"/>
        </w:rPr>
        <w:t>/1</w:t>
      </w:r>
      <w:r w:rsidR="00454CB2" w:rsidRPr="00617F04">
        <w:rPr>
          <w:rFonts w:ascii="Arial" w:hAnsi="Arial" w:cs="Arial"/>
          <w:b/>
          <w:sz w:val="72"/>
          <w:szCs w:val="72"/>
        </w:rPr>
        <w:t>6</w:t>
      </w:r>
    </w:p>
    <w:p w:rsidR="008104DF" w:rsidRDefault="008104DF" w:rsidP="008104DF">
      <w:pPr>
        <w:rPr>
          <w:rFonts w:ascii="Arial" w:hAnsi="Arial" w:cs="Arial"/>
          <w:sz w:val="72"/>
          <w:szCs w:val="72"/>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31C23" w:rsidRDefault="00931C23">
      <w:pPr>
        <w:rPr>
          <w:rFonts w:ascii="Arial" w:hAnsi="Arial" w:cs="Arial"/>
          <w:sz w:val="40"/>
          <w:szCs w:val="40"/>
        </w:rPr>
      </w:pPr>
    </w:p>
    <w:p w:rsidR="0098338B" w:rsidRDefault="0098338B">
      <w:pPr>
        <w:rPr>
          <w:rFonts w:ascii="Arial" w:hAnsi="Arial" w:cs="Arial"/>
          <w:sz w:val="40"/>
          <w:szCs w:val="40"/>
        </w:rPr>
      </w:pPr>
    </w:p>
    <w:p w:rsidR="0098338B" w:rsidRDefault="0098338B">
      <w:pPr>
        <w:rPr>
          <w:rFonts w:ascii="Arial" w:hAnsi="Arial" w:cs="Arial"/>
          <w:sz w:val="40"/>
          <w:szCs w:val="40"/>
        </w:rPr>
      </w:pPr>
    </w:p>
    <w:p w:rsidR="0098338B" w:rsidRDefault="0098338B">
      <w:pPr>
        <w:rPr>
          <w:rFonts w:ascii="Arial" w:hAnsi="Arial" w:cs="Arial"/>
          <w:sz w:val="40"/>
          <w:szCs w:val="40"/>
        </w:rPr>
      </w:pPr>
    </w:p>
    <w:p w:rsidR="0098338B" w:rsidRDefault="0098338B">
      <w:pPr>
        <w:rPr>
          <w:rFonts w:ascii="Arial" w:hAnsi="Arial" w:cs="Arial"/>
          <w:sz w:val="40"/>
          <w:szCs w:val="40"/>
        </w:rPr>
      </w:pPr>
    </w:p>
    <w:p w:rsidR="0098338B" w:rsidRDefault="0098338B">
      <w:pPr>
        <w:rPr>
          <w:rFonts w:ascii="Arial" w:hAnsi="Arial" w:cs="Arial"/>
          <w:sz w:val="40"/>
          <w:szCs w:val="40"/>
        </w:rPr>
      </w:pPr>
    </w:p>
    <w:p w:rsidR="00D91682" w:rsidRDefault="00486C7B" w:rsidP="00863DFC">
      <w:pPr>
        <w:rPr>
          <w:rFonts w:ascii="Arial" w:hAnsi="Arial" w:cs="Arial"/>
          <w:sz w:val="40"/>
          <w:szCs w:val="40"/>
        </w:rPr>
      </w:pPr>
      <w:r>
        <w:rPr>
          <w:rFonts w:ascii="Arial" w:hAnsi="Arial" w:cs="Arial"/>
          <w:noProof/>
          <w:sz w:val="40"/>
          <w:szCs w:val="40"/>
        </w:rPr>
      </w:r>
      <w:r>
        <w:rPr>
          <w:rFonts w:ascii="Arial" w:hAnsi="Arial" w:cs="Arial"/>
          <w:noProof/>
          <w:sz w:val="40"/>
          <w:szCs w:val="40"/>
        </w:rPr>
        <w:pict>
          <v:group id="Group 2" o:spid="_x0000_s1026" style="width:471.7pt;height:63.7pt;mso-position-horizontal-relative:char;mso-position-vertical-relative:line" coordorigin="5714,54292" coordsize="10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alt="Suttonlogo" style="position:absolute;left:5804;top:54294;width:12;height: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IjlvAAAAA2gAAAA8AAABkcnMvZG93bnJldi54bWxEj0GLwjAUhO+C/yE8YS+iqR5kqUYRYRcP&#10;e9FuPT+aZ1NtXkoT2/rvjbCwx2FmvmE2u8HWoqPWV44VLOYJCOLC6YpLBb/Z1+wThA/IGmvHpOBJ&#10;Hnbb8WiDqXY9n6g7h1JECPsUFZgQmlRKXxiy6OeuIY7e1bUWQ5RtKXWLfYTbWi6TZCUtVhwXDDZ0&#10;MFTczw+r4GfK33l2Mcy+W+UJZkd7651SH5NhvwYRaAj/4b/2UStYwvtKvAFy+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iOW8AAAADaAAAADwAAAAAAAAAAAAAAAACfAgAA&#10;ZHJzL2Rvd25yZXYueG1sUEsFBgAAAAAEAAQA9wAAAIwDAAAAAA==&#10;">
              <v:imagedata r:id="rId9" o:title="Suttonlogo"/>
            </v:shape>
            <v:shapetype id="_x0000_t202" coordsize="21600,21600" o:spt="202" path="m,l,21600r21600,l21600,xe">
              <v:stroke joinstyle="miter"/>
              <v:path gradientshapeok="t" o:connecttype="rect"/>
            </v:shapetype>
            <v:shape id="Text Box 4" o:spid="_x0000_s1028" type="#_x0000_t202" style="position:absolute;left:5714;top:54296;width:85;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9MIA&#10;AADaAAAADwAAAGRycy9kb3ducmV2LnhtbESPwWrDMBBE74H8g9hALqGR24JpHSuhFAohp9bpwceN&#10;tLGMrZWx1MT5+6hQ6HGYmTdMuZtcLy40htazgsd1BoJYe9Nyo+D7+PHwAiJEZIO9Z1JwowC77XxW&#10;YmH8lb/oUsVGJAiHAhXYGIdCyqAtOQxrPxAn7+xHhzHJsZFmxGuCu14+ZVkuHbacFiwO9G5Jd9WP&#10;U3Cm1YkP7HL9Wnd5VX9qu8+CUsvF9LYBEWmK/+G/9t4oeIbfK+k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NX0wgAAANoAAAAPAAAAAAAAAAAAAAAAAJgCAABkcnMvZG93&#10;bnJldi54bWxQSwUGAAAAAAQABAD1AAAAhwMAAAAA&#10;" fillcolor="#396" stroked="f">
              <v:textbox>
                <w:txbxContent>
                  <w:p w:rsidR="001C73AB" w:rsidRDefault="001C73AB" w:rsidP="003B7249">
                    <w:pPr>
                      <w:pStyle w:val="NormalWeb"/>
                    </w:pPr>
                    <w:r>
                      <w:rPr>
                        <w:rFonts w:ascii="Calibri" w:hAnsi="Calibri" w:cstheme="minorBidi"/>
                        <w:color w:val="FFFFFF"/>
                        <w:kern w:val="24"/>
                        <w:sz w:val="32"/>
                        <w:szCs w:val="32"/>
                      </w:rPr>
                      <w:t>take part, take pride</w:t>
                    </w:r>
                  </w:p>
                </w:txbxContent>
              </v:textbox>
            </v:shape>
            <v:oval id="Oval 39" o:spid="_x0000_s1029" style="position:absolute;left:5797;top:54292;width:4;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hbcEA&#10;AADaAAAADwAAAGRycy9kb3ducmV2LnhtbESPQWsCMRSE7wX/Q3hCL0WzrVLL1iilreBVK56fm9fd&#10;0M3LkqRr9t8bQfA4zMw3zHKdbCt68sE4VvA8LUAQV04brhUcfjaTNxAhImtsHZOCgQKsV6OHJZba&#10;nXlH/T7WIkM4lKigibErpQxVQxbD1HXE2ft13mLM0tdSezxnuG3lS1G8SouG80KDHX02VP3t/62C&#10;/uCPyQ/GLLphlk5fs2/7hIVSj+P08Q4iUor38K291QrmcL2Sb4Bc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L4W3BAAAA2gAAAA8AAAAAAAAAAAAAAAAAmAIAAGRycy9kb3du&#10;cmV2LnhtbFBLBQYAAAAABAAEAPUAAACGAwAAAAA=&#10;" stroked="f">
              <v:textbox>
                <w:txbxContent>
                  <w:p w:rsidR="001C73AB" w:rsidRDefault="001C73AB" w:rsidP="003B7249"/>
                </w:txbxContent>
              </v:textbox>
            </v:oval>
            <w10:wrap type="none"/>
            <w10:anchorlock/>
          </v:group>
        </w:pict>
      </w:r>
    </w:p>
    <w:p w:rsidR="00617F04" w:rsidRDefault="00617F04" w:rsidP="00863DFC">
      <w:pPr>
        <w:rPr>
          <w:rFonts w:ascii="Arial" w:hAnsi="Arial" w:cs="Arial"/>
          <w:sz w:val="40"/>
          <w:szCs w:val="40"/>
        </w:rPr>
      </w:pPr>
    </w:p>
    <w:p w:rsidR="00617F04" w:rsidRPr="00617F04" w:rsidRDefault="00617F04" w:rsidP="00863DFC">
      <w:pPr>
        <w:rPr>
          <w:rFonts w:ascii="Arial" w:hAnsi="Arial" w:cs="Arial"/>
          <w:sz w:val="40"/>
          <w:szCs w:val="40"/>
        </w:rPr>
        <w:sectPr w:rsidR="00617F04" w:rsidRPr="00617F04" w:rsidSect="00BC72E3">
          <w:headerReference w:type="default" r:id="rId10"/>
          <w:footerReference w:type="default" r:id="rId11"/>
          <w:pgSz w:w="11906" w:h="16838"/>
          <w:pgMar w:top="1077" w:right="1134" w:bottom="1247" w:left="1134" w:header="709" w:footer="709" w:gutter="0"/>
          <w:cols w:space="708"/>
          <w:titlePg/>
          <w:docGrid w:linePitch="360"/>
        </w:sectPr>
      </w:pPr>
    </w:p>
    <w:p w:rsidR="00B51926" w:rsidRDefault="00454A18" w:rsidP="00B51926">
      <w:pPr>
        <w:rPr>
          <w:rFonts w:ascii="Arial" w:hAnsi="Arial" w:cs="Arial"/>
          <w:b/>
          <w:sz w:val="40"/>
          <w:szCs w:val="40"/>
        </w:rPr>
      </w:pPr>
      <w:r>
        <w:rPr>
          <w:rFonts w:ascii="Arial" w:hAnsi="Arial" w:cs="Arial"/>
          <w:b/>
          <w:sz w:val="40"/>
          <w:szCs w:val="40"/>
        </w:rPr>
        <w:lastRenderedPageBreak/>
        <w:t>Introduction</w:t>
      </w:r>
    </w:p>
    <w:p w:rsidR="00920128" w:rsidRPr="00920128" w:rsidRDefault="00920128" w:rsidP="00A85089">
      <w:pPr>
        <w:tabs>
          <w:tab w:val="left" w:pos="0"/>
        </w:tabs>
        <w:ind w:right="883"/>
        <w:jc w:val="both"/>
        <w:rPr>
          <w:rFonts w:ascii="Arial" w:hAnsi="Arial" w:cs="Arial"/>
        </w:rPr>
      </w:pPr>
    </w:p>
    <w:p w:rsidR="00920128" w:rsidRDefault="00920128" w:rsidP="00920128">
      <w:pPr>
        <w:spacing w:line="264" w:lineRule="auto"/>
        <w:rPr>
          <w:rFonts w:ascii="Arial" w:hAnsi="Arial" w:cs="Arial"/>
        </w:rPr>
      </w:pPr>
      <w:r w:rsidRPr="00920128">
        <w:rPr>
          <w:rFonts w:ascii="Arial" w:hAnsi="Arial" w:cs="Arial"/>
        </w:rPr>
        <w:t xml:space="preserve">The coalition government that took office after the 2010 general election has followed a policy aimed at reducing the public sector deficit, principally through reductions in public expenditure.  As a result Councils have had significant reductions in their funding from government grants. </w:t>
      </w:r>
    </w:p>
    <w:p w:rsidR="00920128" w:rsidRDefault="00920128" w:rsidP="00920128">
      <w:pPr>
        <w:spacing w:line="264" w:lineRule="auto"/>
        <w:rPr>
          <w:rFonts w:ascii="Arial" w:hAnsi="Arial" w:cs="Arial"/>
        </w:rPr>
      </w:pPr>
    </w:p>
    <w:p w:rsidR="00920128" w:rsidRPr="00920128" w:rsidRDefault="00920128" w:rsidP="00920128">
      <w:pPr>
        <w:spacing w:line="264" w:lineRule="auto"/>
        <w:rPr>
          <w:rFonts w:ascii="Arial" w:hAnsi="Arial" w:cs="Arial"/>
        </w:rPr>
      </w:pPr>
      <w:r w:rsidRPr="00920128">
        <w:rPr>
          <w:rFonts w:ascii="Arial" w:hAnsi="Arial" w:cs="Arial"/>
        </w:rPr>
        <w:t xml:space="preserve">At the same time the Council has faced increasing demand for services due to demographic pressures </w:t>
      </w:r>
      <w:r>
        <w:rPr>
          <w:rFonts w:ascii="Arial" w:hAnsi="Arial" w:cs="Arial"/>
        </w:rPr>
        <w:t xml:space="preserve">(with increases in both our older and younger population) </w:t>
      </w:r>
      <w:r w:rsidRPr="00920128">
        <w:rPr>
          <w:rFonts w:ascii="Arial" w:hAnsi="Arial" w:cs="Arial"/>
        </w:rPr>
        <w:t>and the consequences of national government p</w:t>
      </w:r>
      <w:r>
        <w:rPr>
          <w:rFonts w:ascii="Arial" w:hAnsi="Arial" w:cs="Arial"/>
        </w:rPr>
        <w:t xml:space="preserve">olicies such as welfare reform and the Care Act.  All of which are putting pressures on our services and financial resources. </w:t>
      </w:r>
    </w:p>
    <w:p w:rsidR="00920128" w:rsidRPr="00920128" w:rsidRDefault="00920128" w:rsidP="00920128">
      <w:pPr>
        <w:pStyle w:val="ListParagraph"/>
        <w:spacing w:before="0" w:after="0" w:line="264" w:lineRule="auto"/>
        <w:rPr>
          <w:rFonts w:cs="Arial"/>
          <w:szCs w:val="24"/>
        </w:rPr>
      </w:pPr>
    </w:p>
    <w:p w:rsidR="00920128" w:rsidRPr="00920128" w:rsidRDefault="00920128" w:rsidP="00920128">
      <w:pPr>
        <w:spacing w:line="264" w:lineRule="auto"/>
        <w:rPr>
          <w:rFonts w:ascii="Arial" w:hAnsi="Arial" w:cs="Arial"/>
        </w:rPr>
      </w:pPr>
      <w:r>
        <w:rPr>
          <w:rFonts w:ascii="Arial" w:hAnsi="Arial" w:cs="Arial"/>
        </w:rPr>
        <w:t xml:space="preserve">We are </w:t>
      </w:r>
      <w:r w:rsidRPr="00920128">
        <w:rPr>
          <w:rFonts w:ascii="Arial" w:hAnsi="Arial" w:cs="Arial"/>
        </w:rPr>
        <w:t xml:space="preserve">no different from other councils.  The council has faced a 25% reduction to its budget since 2010 and to address this, the council identified </w:t>
      </w:r>
      <w:r>
        <w:rPr>
          <w:rFonts w:ascii="Arial" w:hAnsi="Arial" w:cs="Arial"/>
        </w:rPr>
        <w:t xml:space="preserve">and delivered </w:t>
      </w:r>
      <w:r w:rsidRPr="00920128">
        <w:rPr>
          <w:rFonts w:ascii="Arial" w:hAnsi="Arial" w:cs="Arial"/>
        </w:rPr>
        <w:t xml:space="preserve">£32m through its four year Smarter Services Sutton (SSS) programme. Despite this, further funding and grant reductions are continuing over the medium term with a funding gap of £38m projected by 2018/19.  </w:t>
      </w:r>
    </w:p>
    <w:p w:rsidR="00A85089" w:rsidRDefault="00A85089" w:rsidP="00A85089">
      <w:pPr>
        <w:pStyle w:val="BodyText"/>
        <w:ind w:right="883"/>
        <w:jc w:val="both"/>
        <w:rPr>
          <w:sz w:val="24"/>
          <w:szCs w:val="24"/>
          <w:lang w:eastAsia="en-GB"/>
        </w:rPr>
      </w:pPr>
    </w:p>
    <w:p w:rsidR="00920128" w:rsidRDefault="00A85089" w:rsidP="00A85089">
      <w:pPr>
        <w:pStyle w:val="BodyText"/>
        <w:ind w:right="883"/>
        <w:jc w:val="both"/>
        <w:rPr>
          <w:sz w:val="24"/>
          <w:szCs w:val="24"/>
          <w:lang w:eastAsia="en-GB"/>
        </w:rPr>
      </w:pPr>
      <w:r>
        <w:rPr>
          <w:sz w:val="24"/>
          <w:szCs w:val="24"/>
          <w:lang w:eastAsia="en-GB"/>
        </w:rPr>
        <w:t>Within this wider economic context, the</w:t>
      </w:r>
      <w:r w:rsidRPr="005D741E">
        <w:rPr>
          <w:sz w:val="24"/>
          <w:szCs w:val="24"/>
          <w:lang w:eastAsia="en-GB"/>
        </w:rPr>
        <w:t xml:space="preserve"> </w:t>
      </w:r>
      <w:r w:rsidR="002B3B86">
        <w:rPr>
          <w:sz w:val="24"/>
          <w:szCs w:val="24"/>
          <w:lang w:eastAsia="en-GB"/>
        </w:rPr>
        <w:t xml:space="preserve">Strategic </w:t>
      </w:r>
      <w:r w:rsidRPr="005D741E">
        <w:rPr>
          <w:sz w:val="24"/>
          <w:szCs w:val="24"/>
          <w:lang w:eastAsia="en-GB"/>
        </w:rPr>
        <w:t>Commissioning Plan</w:t>
      </w:r>
      <w:r>
        <w:rPr>
          <w:sz w:val="24"/>
          <w:szCs w:val="24"/>
          <w:lang w:eastAsia="en-GB"/>
        </w:rPr>
        <w:t xml:space="preserve"> 2015/16 sets out the annual strategic commissioning activities that will help us to deliver the longer term priorities in </w:t>
      </w:r>
      <w:r w:rsidR="00A3766D">
        <w:rPr>
          <w:sz w:val="24"/>
          <w:szCs w:val="24"/>
          <w:lang w:eastAsia="en-GB"/>
        </w:rPr>
        <w:t>our</w:t>
      </w:r>
      <w:r w:rsidR="00920128">
        <w:rPr>
          <w:sz w:val="24"/>
          <w:szCs w:val="24"/>
          <w:lang w:eastAsia="en-GB"/>
        </w:rPr>
        <w:t xml:space="preserve"> Corporate Plan.  These priorities focus on how we become an open</w:t>
      </w:r>
      <w:r w:rsidR="008537B7">
        <w:rPr>
          <w:sz w:val="24"/>
          <w:szCs w:val="24"/>
          <w:lang w:eastAsia="en-GB"/>
        </w:rPr>
        <w:t>, green, fair and smart Council by 2018/19.</w:t>
      </w:r>
    </w:p>
    <w:p w:rsidR="00920128" w:rsidRDefault="00920128" w:rsidP="00A85089">
      <w:pPr>
        <w:pStyle w:val="BodyText"/>
        <w:ind w:right="883"/>
        <w:jc w:val="both"/>
        <w:rPr>
          <w:sz w:val="24"/>
          <w:szCs w:val="24"/>
          <w:lang w:eastAsia="en-GB"/>
        </w:rPr>
      </w:pPr>
    </w:p>
    <w:p w:rsidR="00A85089" w:rsidRDefault="00A85089" w:rsidP="0040340F">
      <w:pPr>
        <w:pStyle w:val="BodyText"/>
        <w:ind w:right="883"/>
        <w:jc w:val="both"/>
        <w:rPr>
          <w:sz w:val="24"/>
          <w:szCs w:val="24"/>
        </w:rPr>
      </w:pPr>
      <w:r>
        <w:rPr>
          <w:sz w:val="24"/>
          <w:szCs w:val="24"/>
        </w:rPr>
        <w:t xml:space="preserve">We continue to make improvements to our commissioning </w:t>
      </w:r>
      <w:r w:rsidRPr="00343E64">
        <w:rPr>
          <w:sz w:val="24"/>
          <w:szCs w:val="24"/>
        </w:rPr>
        <w:t>and finance planning process</w:t>
      </w:r>
      <w:r>
        <w:rPr>
          <w:sz w:val="24"/>
          <w:szCs w:val="24"/>
        </w:rPr>
        <w:t xml:space="preserve"> </w:t>
      </w:r>
      <w:r w:rsidR="0040340F">
        <w:rPr>
          <w:sz w:val="24"/>
          <w:szCs w:val="24"/>
        </w:rPr>
        <w:t xml:space="preserve">by </w:t>
      </w:r>
      <w:r>
        <w:rPr>
          <w:sz w:val="24"/>
          <w:szCs w:val="24"/>
        </w:rPr>
        <w:t>increasing the</w:t>
      </w:r>
      <w:r w:rsidRPr="00343E64">
        <w:rPr>
          <w:sz w:val="24"/>
          <w:szCs w:val="24"/>
        </w:rPr>
        <w:t xml:space="preserve"> focus on a one council approach </w:t>
      </w:r>
      <w:r w:rsidR="0040340F">
        <w:rPr>
          <w:sz w:val="24"/>
          <w:szCs w:val="24"/>
        </w:rPr>
        <w:t>(</w:t>
      </w:r>
      <w:r w:rsidRPr="00343E64">
        <w:rPr>
          <w:sz w:val="24"/>
          <w:szCs w:val="24"/>
        </w:rPr>
        <w:t xml:space="preserve">reflected in one plan rather </w:t>
      </w:r>
      <w:r w:rsidR="0040340F">
        <w:rPr>
          <w:sz w:val="24"/>
          <w:szCs w:val="24"/>
        </w:rPr>
        <w:t xml:space="preserve">than directorate specific plans) and </w:t>
      </w:r>
      <w:r>
        <w:rPr>
          <w:sz w:val="24"/>
          <w:szCs w:val="24"/>
        </w:rPr>
        <w:t xml:space="preserve">demonstrating </w:t>
      </w:r>
      <w:r w:rsidRPr="00343E64">
        <w:rPr>
          <w:sz w:val="24"/>
          <w:szCs w:val="24"/>
        </w:rPr>
        <w:t xml:space="preserve">how commissioning activity will meet </w:t>
      </w:r>
      <w:r>
        <w:rPr>
          <w:sz w:val="24"/>
          <w:szCs w:val="24"/>
        </w:rPr>
        <w:t xml:space="preserve">the </w:t>
      </w:r>
      <w:r w:rsidRPr="00343E64">
        <w:rPr>
          <w:sz w:val="24"/>
          <w:szCs w:val="24"/>
        </w:rPr>
        <w:t>Council</w:t>
      </w:r>
      <w:r>
        <w:rPr>
          <w:sz w:val="24"/>
          <w:szCs w:val="24"/>
        </w:rPr>
        <w:t>’s</w:t>
      </w:r>
      <w:r w:rsidRPr="00343E64">
        <w:rPr>
          <w:sz w:val="24"/>
          <w:szCs w:val="24"/>
        </w:rPr>
        <w:t xml:space="preserve"> priorities</w:t>
      </w:r>
      <w:r w:rsidR="0040340F">
        <w:rPr>
          <w:sz w:val="24"/>
          <w:szCs w:val="24"/>
        </w:rPr>
        <w:t xml:space="preserve"> as set</w:t>
      </w:r>
      <w:r w:rsidR="00920128">
        <w:rPr>
          <w:sz w:val="24"/>
          <w:szCs w:val="24"/>
        </w:rPr>
        <w:t xml:space="preserve"> out in our Corporate Plan</w:t>
      </w:r>
      <w:r w:rsidR="0040340F">
        <w:rPr>
          <w:sz w:val="24"/>
          <w:szCs w:val="24"/>
        </w:rPr>
        <w:t>.</w:t>
      </w:r>
    </w:p>
    <w:p w:rsidR="00A85089" w:rsidRDefault="00A85089" w:rsidP="00DC48C4">
      <w:pPr>
        <w:pStyle w:val="BodyText"/>
        <w:ind w:right="883"/>
        <w:jc w:val="both"/>
        <w:rPr>
          <w:sz w:val="24"/>
          <w:szCs w:val="24"/>
        </w:rPr>
      </w:pPr>
    </w:p>
    <w:p w:rsidR="007234A1" w:rsidRDefault="00A85089" w:rsidP="007234A1">
      <w:pPr>
        <w:pStyle w:val="Normal1"/>
        <w:rPr>
          <w:rFonts w:ascii="Arial" w:hAnsi="Arial" w:cs="Arial"/>
        </w:rPr>
      </w:pPr>
      <w:r w:rsidRPr="00F45A45">
        <w:rPr>
          <w:rFonts w:ascii="Arial" w:hAnsi="Arial" w:cs="Arial"/>
        </w:rPr>
        <w:t>This change in our approach is important given the context of the ongoing financial challenges the Council is facing and</w:t>
      </w:r>
      <w:r w:rsidR="008537B7">
        <w:rPr>
          <w:rFonts w:ascii="Arial" w:hAnsi="Arial" w:cs="Arial"/>
        </w:rPr>
        <w:t xml:space="preserve"> how we ensure we are targeting our resources to the delivery of our key priorities.</w:t>
      </w:r>
      <w:r w:rsidR="007234A1">
        <w:rPr>
          <w:rFonts w:ascii="Arial" w:hAnsi="Arial" w:cs="Arial"/>
        </w:rPr>
        <w:t xml:space="preserve">  </w:t>
      </w:r>
    </w:p>
    <w:p w:rsidR="007234A1" w:rsidRDefault="007234A1" w:rsidP="00A85089">
      <w:pPr>
        <w:pStyle w:val="BodyText"/>
        <w:ind w:right="883"/>
        <w:jc w:val="both"/>
        <w:rPr>
          <w:sz w:val="24"/>
          <w:szCs w:val="24"/>
          <w:lang w:eastAsia="en-GB"/>
        </w:rPr>
      </w:pPr>
    </w:p>
    <w:p w:rsidR="00A85089" w:rsidRDefault="00A85089" w:rsidP="00A85089">
      <w:pPr>
        <w:pStyle w:val="BodyText"/>
        <w:ind w:right="883"/>
        <w:jc w:val="both"/>
        <w:rPr>
          <w:sz w:val="24"/>
          <w:szCs w:val="24"/>
        </w:rPr>
      </w:pPr>
      <w:r>
        <w:rPr>
          <w:sz w:val="24"/>
          <w:szCs w:val="24"/>
          <w:lang w:eastAsia="en-GB"/>
        </w:rPr>
        <w:t xml:space="preserve">The Plan </w:t>
      </w:r>
      <w:r w:rsidRPr="005D741E">
        <w:rPr>
          <w:sz w:val="24"/>
          <w:szCs w:val="24"/>
        </w:rPr>
        <w:t>forms an integral part of the Council’s performance management fram</w:t>
      </w:r>
      <w:r w:rsidRPr="005D741E">
        <w:rPr>
          <w:sz w:val="24"/>
          <w:szCs w:val="24"/>
          <w:lang w:eastAsia="en-GB"/>
        </w:rPr>
        <w:t>ework</w:t>
      </w:r>
      <w:r>
        <w:rPr>
          <w:sz w:val="24"/>
          <w:szCs w:val="24"/>
          <w:lang w:eastAsia="en-GB"/>
        </w:rPr>
        <w:t xml:space="preserve"> and progress will be monitored through the quarterly </w:t>
      </w:r>
      <w:r w:rsidR="008537B7">
        <w:rPr>
          <w:sz w:val="24"/>
          <w:szCs w:val="24"/>
          <w:lang w:eastAsia="en-GB"/>
        </w:rPr>
        <w:t>Performance and Finance report which is presented to the Strategy and Resources Committee.</w:t>
      </w:r>
      <w:r w:rsidR="0019120C" w:rsidRPr="0019120C">
        <w:rPr>
          <w:sz w:val="24"/>
          <w:szCs w:val="24"/>
          <w:lang w:eastAsia="en-GB"/>
        </w:rPr>
        <w:t xml:space="preserve">  </w:t>
      </w:r>
    </w:p>
    <w:p w:rsidR="00952804" w:rsidRDefault="00952804">
      <w:pPr>
        <w:rPr>
          <w:rFonts w:ascii="Arial" w:hAnsi="Arial" w:cs="Arial"/>
        </w:rPr>
      </w:pPr>
      <w:r>
        <w:rPr>
          <w:rFonts w:ascii="Arial" w:hAnsi="Arial" w:cs="Arial"/>
        </w:rPr>
        <w:br w:type="page"/>
      </w:r>
    </w:p>
    <w:p w:rsidR="00920128" w:rsidRDefault="00486C7B" w:rsidP="00952804">
      <w:pPr>
        <w:rPr>
          <w:rFonts w:ascii="Arial" w:hAnsi="Arial" w:cs="Arial"/>
        </w:rPr>
      </w:pPr>
      <w:r>
        <w:rPr>
          <w:rFonts w:ascii="Arial" w:hAnsi="Arial" w:cs="Arial"/>
          <w:noProof/>
        </w:rPr>
        <w:lastRenderedPageBreak/>
        <w:pict>
          <v:roundrect id="_x0000_s1090" style="position:absolute;margin-left:6.35pt;margin-top:-27.4pt;width:342.25pt;height:41.9pt;z-index:251735040" arcsize="10923f" strokeweight="2.25pt">
            <v:textbox>
              <w:txbxContent>
                <w:p w:rsidR="001C73AB" w:rsidRPr="004E49CA" w:rsidRDefault="001C73AB" w:rsidP="004B5687">
                  <w:pPr>
                    <w:rPr>
                      <w:rFonts w:ascii="Arial" w:hAnsi="Arial" w:cs="Arial"/>
                      <w:b/>
                      <w:sz w:val="32"/>
                      <w:szCs w:val="32"/>
                    </w:rPr>
                  </w:pPr>
                  <w:r w:rsidRPr="004E49CA">
                    <w:rPr>
                      <w:rFonts w:ascii="Arial" w:hAnsi="Arial" w:cs="Arial"/>
                      <w:b/>
                      <w:sz w:val="32"/>
                      <w:szCs w:val="32"/>
                    </w:rPr>
                    <w:t>Strategic Commissioning Plan</w:t>
                  </w:r>
                  <w:r>
                    <w:rPr>
                      <w:rFonts w:ascii="Arial" w:hAnsi="Arial" w:cs="Arial"/>
                      <w:b/>
                      <w:sz w:val="36"/>
                      <w:szCs w:val="36"/>
                    </w:rPr>
                    <w:t xml:space="preserve"> </w:t>
                  </w:r>
                  <w:r>
                    <w:rPr>
                      <w:rFonts w:ascii="Arial" w:hAnsi="Arial" w:cs="Arial"/>
                      <w:b/>
                      <w:sz w:val="32"/>
                      <w:szCs w:val="32"/>
                    </w:rPr>
                    <w:t>Priorities</w:t>
                  </w:r>
                </w:p>
              </w:txbxContent>
            </v:textbox>
          </v:roundrect>
        </w:pict>
      </w:r>
    </w:p>
    <w:p w:rsidR="00BF4365" w:rsidRDefault="00486C7B" w:rsidP="00264CBB">
      <w:pPr>
        <w:pStyle w:val="BodyText"/>
        <w:ind w:hanging="397"/>
        <w:jc w:val="both"/>
        <w:rPr>
          <w:sz w:val="24"/>
          <w:szCs w:val="24"/>
          <w:lang w:eastAsia="en-GB"/>
        </w:rPr>
      </w:pPr>
      <w:r w:rsidRPr="00486C7B">
        <w:rPr>
          <w:noProof/>
        </w:rPr>
        <w:pict>
          <v:roundrect id="_x0000_s1036" style="position:absolute;left:0;text-align:left;margin-left:694.35pt;margin-top:12.2pt;width:94.45pt;height:68.25pt;z-index:251682816" arcsize="10923f" fillcolor="#ff9" strokecolor="white">
            <v:shadow on="t"/>
            <v:textbox style="mso-next-textbox:#_x0000_s1036">
              <w:txbxContent>
                <w:p w:rsidR="001C73AB" w:rsidRPr="00BC2F8B" w:rsidRDefault="001C73AB" w:rsidP="007A20C4">
                  <w:pPr>
                    <w:shd w:val="clear" w:color="auto" w:fill="FFFF99"/>
                    <w:jc w:val="center"/>
                    <w:rPr>
                      <w:rFonts w:ascii="Arial" w:hAnsi="Arial" w:cs="Arial"/>
                      <w:sz w:val="48"/>
                      <w:szCs w:val="48"/>
                    </w:rPr>
                  </w:pPr>
                  <w:r w:rsidRPr="00BC2F8B">
                    <w:rPr>
                      <w:rFonts w:ascii="Arial" w:hAnsi="Arial" w:cs="Arial"/>
                      <w:sz w:val="48"/>
                      <w:szCs w:val="48"/>
                    </w:rPr>
                    <w:t>Smart</w:t>
                  </w:r>
                </w:p>
              </w:txbxContent>
            </v:textbox>
          </v:roundrect>
        </w:pict>
      </w:r>
      <w:r w:rsidRPr="00486C7B">
        <w:rPr>
          <w:noProof/>
        </w:rPr>
        <w:pict>
          <v:roundrect id="_x0000_s1031" style="position:absolute;left:0;text-align:left;margin-left:6.35pt;margin-top:5.7pt;width:790.1pt;height:82.3pt;z-index:251677696" arcsize="10923f" filled="f">
            <v:stroke dashstyle="longDash"/>
          </v:roundrect>
        </w:pict>
      </w:r>
      <w:r w:rsidRPr="00486C7B">
        <w:rPr>
          <w:noProof/>
        </w:rPr>
        <w:pict>
          <v:roundrect id="_x0000_s1035" style="position:absolute;left:0;text-align:left;margin-left:514pt;margin-top:12.2pt;width:94.45pt;height:68.25pt;z-index:251681792" arcsize="10923f" fillcolor="#e5b8b7 [1301]" strokecolor="#f2f2f2 [3041]" strokeweight="3pt">
            <v:shadow on="t" type="perspective" color="#622423 [1605]" opacity=".5" offset="1pt" offset2="-1pt"/>
            <v:textbox style="mso-next-textbox:#_x0000_s1035">
              <w:txbxContent>
                <w:p w:rsidR="001C73AB" w:rsidRPr="00BC2F8B" w:rsidRDefault="001C73AB" w:rsidP="00E42A53">
                  <w:pPr>
                    <w:jc w:val="center"/>
                    <w:rPr>
                      <w:rFonts w:ascii="Arial" w:hAnsi="Arial" w:cs="Arial"/>
                      <w:sz w:val="48"/>
                      <w:szCs w:val="48"/>
                    </w:rPr>
                  </w:pPr>
                  <w:r w:rsidRPr="00BC2F8B">
                    <w:rPr>
                      <w:rFonts w:ascii="Arial" w:hAnsi="Arial" w:cs="Arial"/>
                      <w:sz w:val="48"/>
                      <w:szCs w:val="48"/>
                    </w:rPr>
                    <w:t>Fair</w:t>
                  </w:r>
                </w:p>
              </w:txbxContent>
            </v:textbox>
          </v:roundrect>
        </w:pict>
      </w:r>
      <w:r w:rsidRPr="00486C7B">
        <w:rPr>
          <w:noProof/>
        </w:rPr>
        <w:pict>
          <v:roundrect id="_x0000_s1034" style="position:absolute;left:0;text-align:left;margin-left:342.1pt;margin-top:12.2pt;width:94.45pt;height:68.25pt;z-index:251680768" arcsize="10923f" fillcolor="#d6e3bc [1302]" strokecolor="#f2f2f2 [3041]" strokeweight="3pt">
            <v:shadow on="t" type="perspective" color="#4e6128 [1606]" opacity=".5" offset="1pt" offset2="-1pt"/>
            <v:textbox style="mso-next-textbox:#_x0000_s1034">
              <w:txbxContent>
                <w:p w:rsidR="001C73AB" w:rsidRPr="00BC2F8B" w:rsidRDefault="001C73AB" w:rsidP="007A20C4">
                  <w:pPr>
                    <w:jc w:val="center"/>
                    <w:rPr>
                      <w:rFonts w:ascii="Arial" w:hAnsi="Arial" w:cs="Arial"/>
                      <w:sz w:val="48"/>
                      <w:szCs w:val="48"/>
                    </w:rPr>
                  </w:pPr>
                  <w:r w:rsidRPr="00BC2F8B">
                    <w:rPr>
                      <w:rFonts w:ascii="Arial" w:hAnsi="Arial" w:cs="Arial"/>
                      <w:sz w:val="48"/>
                      <w:szCs w:val="48"/>
                    </w:rPr>
                    <w:t>Green</w:t>
                  </w:r>
                </w:p>
              </w:txbxContent>
            </v:textbox>
          </v:roundrect>
        </w:pict>
      </w:r>
      <w:r w:rsidRPr="00486C7B">
        <w:rPr>
          <w:noProof/>
          <w:szCs w:val="40"/>
        </w:rPr>
        <w:pict>
          <v:roundrect id="_x0000_s1033" style="position:absolute;left:0;text-align:left;margin-left:163.4pt;margin-top:12.2pt;width:94.45pt;height:68.25pt;z-index:251679744" arcsize="10923f" fillcolor="#b8cce4 [1300]" strokecolor="#f2f2f2 [3041]" strokeweight="3pt">
            <v:shadow on="t" type="perspective" color="#243f60 [1604]" opacity=".5" offset="1pt" offset2="-1pt"/>
            <v:textbox style="mso-next-textbox:#_x0000_s1033">
              <w:txbxContent>
                <w:p w:rsidR="001C73AB" w:rsidRPr="00BC2F8B" w:rsidRDefault="001C73AB" w:rsidP="00E42A53">
                  <w:pPr>
                    <w:jc w:val="center"/>
                    <w:rPr>
                      <w:rFonts w:ascii="Arial" w:hAnsi="Arial" w:cs="Arial"/>
                      <w:sz w:val="48"/>
                      <w:szCs w:val="48"/>
                    </w:rPr>
                  </w:pPr>
                  <w:r w:rsidRPr="00BC2F8B">
                    <w:rPr>
                      <w:rFonts w:ascii="Arial" w:hAnsi="Arial" w:cs="Arial"/>
                      <w:sz w:val="48"/>
                      <w:szCs w:val="48"/>
                    </w:rPr>
                    <w:t>Open</w:t>
                  </w:r>
                </w:p>
              </w:txbxContent>
            </v:textbox>
          </v:roundrect>
        </w:pict>
      </w:r>
      <w:r w:rsidRPr="00486C7B">
        <w:rPr>
          <w:noProof/>
        </w:rPr>
        <w:pict>
          <v:shape id="_x0000_s1032" type="#_x0000_t202" style="position:absolute;left:0;text-align:left;margin-left:12.9pt;margin-top:12.2pt;width:57.95pt;height:68.25pt;z-index:251678720" strokecolor="white">
            <v:textbox style="layout-flow:vertical;mso-layout-flow-alt:bottom-to-top">
              <w:txbxContent>
                <w:p w:rsidR="001C73AB" w:rsidRPr="00D61AD1" w:rsidRDefault="001C73AB" w:rsidP="007A20C4">
                  <w:pPr>
                    <w:jc w:val="center"/>
                    <w:rPr>
                      <w:rFonts w:ascii="Arial" w:hAnsi="Arial" w:cs="Arial"/>
                      <w:b/>
                    </w:rPr>
                  </w:pPr>
                  <w:r w:rsidRPr="00D61AD1">
                    <w:rPr>
                      <w:rFonts w:ascii="Arial" w:hAnsi="Arial" w:cs="Arial"/>
                      <w:b/>
                    </w:rPr>
                    <w:t>Corporate Plan Themes</w:t>
                  </w:r>
                </w:p>
              </w:txbxContent>
            </v:textbox>
          </v:shape>
        </w:pict>
      </w:r>
    </w:p>
    <w:p w:rsidR="00BF4365" w:rsidRDefault="00BF4365" w:rsidP="00264CBB">
      <w:pPr>
        <w:pStyle w:val="BodyText"/>
        <w:ind w:hanging="397"/>
        <w:jc w:val="both"/>
        <w:rPr>
          <w:sz w:val="24"/>
          <w:szCs w:val="24"/>
          <w:lang w:eastAsia="en-GB"/>
        </w:rPr>
      </w:pPr>
    </w:p>
    <w:p w:rsidR="00264CBB" w:rsidRDefault="00264CBB" w:rsidP="00B51926">
      <w:pPr>
        <w:rPr>
          <w:rFonts w:ascii="Arial" w:hAnsi="Arial" w:cs="Arial"/>
        </w:rPr>
      </w:pPr>
    </w:p>
    <w:p w:rsidR="00264CBB" w:rsidRDefault="00264CBB" w:rsidP="00B51926">
      <w:pPr>
        <w:rPr>
          <w:rFonts w:ascii="Arial" w:hAnsi="Arial" w:cs="Arial"/>
        </w:rPr>
      </w:pPr>
    </w:p>
    <w:p w:rsidR="00264CBB" w:rsidRDefault="00264CBB" w:rsidP="00B51926">
      <w:pPr>
        <w:rPr>
          <w:rFonts w:ascii="Arial" w:hAnsi="Arial" w:cs="Arial"/>
        </w:rPr>
      </w:pPr>
    </w:p>
    <w:p w:rsidR="00264CBB" w:rsidRPr="00F2607A" w:rsidRDefault="00264CBB" w:rsidP="00B51926">
      <w:pPr>
        <w:rPr>
          <w:rFonts w:ascii="Arial" w:hAnsi="Arial" w:cs="Arial"/>
        </w:rPr>
      </w:pPr>
    </w:p>
    <w:p w:rsidR="00D64C19" w:rsidRPr="00F2607A" w:rsidRDefault="00486C7B" w:rsidP="00B51926">
      <w:pPr>
        <w:rPr>
          <w:rFonts w:ascii="Arial" w:hAnsi="Arial" w:cs="Arial"/>
        </w:rPr>
      </w:pPr>
      <w:r w:rsidRPr="00486C7B">
        <w:rPr>
          <w:rFonts w:ascii="Arial" w:hAnsi="Arial" w:cs="Arial"/>
          <w:b/>
          <w:noProof/>
          <w:sz w:val="40"/>
          <w:szCs w:val="40"/>
        </w:rPr>
        <w:pict>
          <v:shape id="_x0000_s1081" type="#_x0000_t202" style="position:absolute;margin-left:101.8pt;margin-top:9.55pt;width:120.65pt;height:144.9pt;z-index:251729920" filled="f" stroked="f">
            <v:textbox style="mso-next-textbox:#_x0000_s1081">
              <w:txbxContent>
                <w:p w:rsidR="001C73AB" w:rsidRPr="00117255" w:rsidRDefault="001C73AB" w:rsidP="004466A9">
                  <w:pPr>
                    <w:jc w:val="center"/>
                    <w:rPr>
                      <w:rFonts w:ascii="Arial" w:hAnsi="Arial" w:cs="Arial"/>
                      <w:sz w:val="20"/>
                      <w:szCs w:val="20"/>
                    </w:rPr>
                  </w:pPr>
                </w:p>
                <w:p w:rsidR="001C73AB" w:rsidRPr="004466A9" w:rsidRDefault="001C73AB" w:rsidP="004466A9">
                  <w:pPr>
                    <w:spacing w:after="200" w:line="276" w:lineRule="auto"/>
                    <w:jc w:val="center"/>
                    <w:rPr>
                      <w:rFonts w:ascii="Arial" w:hAnsi="Arial" w:cs="Arial"/>
                      <w:sz w:val="22"/>
                      <w:szCs w:val="22"/>
                    </w:rPr>
                  </w:pPr>
                  <w:r w:rsidRPr="004466A9">
                    <w:rPr>
                      <w:rFonts w:ascii="Arial" w:eastAsia="+mn-ea" w:hAnsi="Arial" w:cs="Arial"/>
                      <w:sz w:val="22"/>
                      <w:szCs w:val="22"/>
                    </w:rPr>
                    <w:t>Work collaboratively ensuring we involve and listen to residents</w:t>
                  </w:r>
                </w:p>
                <w:p w:rsidR="001C73AB" w:rsidRPr="001A2963" w:rsidRDefault="001C73AB" w:rsidP="004466A9">
                  <w:pPr>
                    <w:jc w:val="center"/>
                    <w:rPr>
                      <w:rFonts w:ascii="Arial" w:hAnsi="Arial" w:cs="Arial"/>
                      <w:sz w:val="22"/>
                      <w:szCs w:val="22"/>
                    </w:rPr>
                  </w:pPr>
                </w:p>
              </w:txbxContent>
            </v:textbox>
          </v:shape>
        </w:pict>
      </w:r>
      <w:r w:rsidR="00092AE1">
        <w:rPr>
          <w:rFonts w:ascii="Arial" w:hAnsi="Arial" w:cs="Arial"/>
          <w:b/>
          <w:noProof/>
          <w:sz w:val="40"/>
          <w:szCs w:val="40"/>
        </w:rPr>
        <w:drawing>
          <wp:anchor distT="0" distB="0" distL="114300" distR="114300" simplePos="0" relativeHeight="251688960" behindDoc="1" locked="0" layoutInCell="1" allowOverlap="1">
            <wp:simplePos x="0" y="0"/>
            <wp:positionH relativeFrom="column">
              <wp:posOffset>1334135</wp:posOffset>
            </wp:positionH>
            <wp:positionV relativeFrom="paragraph">
              <wp:posOffset>160655</wp:posOffset>
            </wp:positionV>
            <wp:extent cx="8825865" cy="5201285"/>
            <wp:effectExtent l="19050" t="0" r="32385" b="0"/>
            <wp:wrapNone/>
            <wp:docPr id="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486C7B">
        <w:rPr>
          <w:rFonts w:ascii="Arial" w:hAnsi="Arial" w:cs="Arial"/>
          <w:b/>
          <w:noProof/>
          <w:sz w:val="40"/>
          <w:szCs w:val="40"/>
        </w:rPr>
        <w:pict>
          <v:shape id="_x0000_s1085" type="#_x0000_t202" style="position:absolute;margin-left:222.45pt;margin-top:9.55pt;width:112.2pt;height:144.9pt;z-index:251731968;mso-position-horizontal-relative:text;mso-position-vertical-relative:text" filled="f" stroked="f">
            <v:textbox style="mso-next-textbox:#_x0000_s1085">
              <w:txbxContent>
                <w:p w:rsidR="001C73AB" w:rsidRPr="00117255" w:rsidRDefault="001C73AB" w:rsidP="0038264C">
                  <w:pPr>
                    <w:jc w:val="center"/>
                    <w:rPr>
                      <w:rFonts w:ascii="Arial" w:hAnsi="Arial" w:cs="Arial"/>
                      <w:sz w:val="20"/>
                      <w:szCs w:val="20"/>
                    </w:rPr>
                  </w:pPr>
                </w:p>
                <w:p w:rsidR="001C73AB" w:rsidRPr="0038264C" w:rsidRDefault="001C73AB" w:rsidP="0038264C">
                  <w:pPr>
                    <w:spacing w:after="200" w:line="276" w:lineRule="auto"/>
                    <w:jc w:val="center"/>
                    <w:rPr>
                      <w:rFonts w:ascii="Arial" w:hAnsi="Arial" w:cs="Arial"/>
                      <w:sz w:val="22"/>
                      <w:szCs w:val="22"/>
                    </w:rPr>
                  </w:pPr>
                  <w:r w:rsidRPr="0038264C">
                    <w:rPr>
                      <w:rFonts w:ascii="Arial" w:hAnsi="Arial" w:cs="Arial"/>
                      <w:sz w:val="22"/>
                    </w:rPr>
                    <w:t>Helping individuals and communities to work together and to help themselves</w:t>
                  </w:r>
                </w:p>
                <w:p w:rsidR="001C73AB" w:rsidRPr="001A2963" w:rsidRDefault="001C73AB" w:rsidP="0038264C">
                  <w:pPr>
                    <w:jc w:val="center"/>
                    <w:rPr>
                      <w:rFonts w:ascii="Arial" w:hAnsi="Arial" w:cs="Arial"/>
                      <w:sz w:val="22"/>
                      <w:szCs w:val="22"/>
                    </w:rPr>
                  </w:pPr>
                </w:p>
              </w:txbxContent>
            </v:textbox>
          </v:shape>
        </w:pict>
      </w:r>
    </w:p>
    <w:p w:rsidR="00617F04" w:rsidRDefault="00486C7B">
      <w:pPr>
        <w:rPr>
          <w:rFonts w:ascii="Arial" w:hAnsi="Arial" w:cs="Arial"/>
          <w:sz w:val="40"/>
          <w:szCs w:val="40"/>
        </w:rPr>
      </w:pPr>
      <w:r w:rsidRPr="00486C7B">
        <w:rPr>
          <w:rFonts w:ascii="Arial" w:hAnsi="Arial" w:cs="Arial"/>
          <w:b/>
          <w:noProof/>
          <w:sz w:val="40"/>
          <w:szCs w:val="40"/>
        </w:rPr>
        <w:pict>
          <v:shape id="_x0000_s1045" type="#_x0000_t202" style="position:absolute;margin-left:452.35pt;margin-top:8.3pt;width:120.45pt;height:136.15pt;z-index:251692032" filled="f" stroked="f">
            <v:textbox style="mso-next-textbox:#_x0000_s1045">
              <w:txbxContent>
                <w:p w:rsidR="001C73AB" w:rsidRPr="001A2963" w:rsidRDefault="001C73AB" w:rsidP="00A853F4">
                  <w:pPr>
                    <w:jc w:val="center"/>
                    <w:rPr>
                      <w:rFonts w:ascii="Arial" w:hAnsi="Arial" w:cs="Arial"/>
                      <w:sz w:val="22"/>
                      <w:szCs w:val="22"/>
                    </w:rPr>
                  </w:pPr>
                  <w:r w:rsidRPr="001A2963">
                    <w:rPr>
                      <w:rFonts w:ascii="Arial" w:hAnsi="Arial" w:cs="Arial"/>
                      <w:sz w:val="22"/>
                      <w:szCs w:val="22"/>
                    </w:rPr>
                    <w:t>Increase economic growth and investment in Sutton making it a place of choice to live and work</w:t>
                  </w:r>
                </w:p>
                <w:p w:rsidR="001C73AB" w:rsidRPr="001A2963" w:rsidRDefault="001C73AB" w:rsidP="00A853F4">
                  <w:pPr>
                    <w:rPr>
                      <w:sz w:val="22"/>
                      <w:szCs w:val="22"/>
                    </w:rPr>
                  </w:pPr>
                </w:p>
              </w:txbxContent>
            </v:textbox>
          </v:shape>
        </w:pict>
      </w:r>
      <w:r w:rsidRPr="00486C7B">
        <w:rPr>
          <w:rFonts w:ascii="Arial" w:hAnsi="Arial" w:cs="Arial"/>
          <w:b/>
          <w:noProof/>
          <w:sz w:val="40"/>
          <w:szCs w:val="40"/>
        </w:rPr>
        <w:pict>
          <v:shape id="_x0000_s1048" type="#_x0000_t202" style="position:absolute;margin-left:572.8pt;margin-top:-.45pt;width:112.2pt;height:144.9pt;z-index:251695104" filled="f" stroked="f">
            <v:textbox style="mso-next-textbox:#_x0000_s1048">
              <w:txbxContent>
                <w:p w:rsidR="001C73AB" w:rsidRPr="001A2963" w:rsidRDefault="001C73AB" w:rsidP="00A73958">
                  <w:pPr>
                    <w:jc w:val="center"/>
                    <w:rPr>
                      <w:rFonts w:ascii="Arial" w:hAnsi="Arial" w:cs="Arial"/>
                      <w:sz w:val="22"/>
                      <w:szCs w:val="22"/>
                    </w:rPr>
                  </w:pPr>
                </w:p>
                <w:p w:rsidR="001C73AB" w:rsidRPr="001A2963" w:rsidRDefault="001C73AB" w:rsidP="00A73958">
                  <w:pPr>
                    <w:jc w:val="center"/>
                    <w:rPr>
                      <w:rFonts w:ascii="Arial" w:hAnsi="Arial" w:cs="Arial"/>
                      <w:sz w:val="22"/>
                      <w:szCs w:val="22"/>
                    </w:rPr>
                  </w:pPr>
                  <w:r w:rsidRPr="001A2963">
                    <w:rPr>
                      <w:rFonts w:ascii="Arial" w:hAnsi="Arial" w:cs="Arial"/>
                      <w:sz w:val="22"/>
                      <w:szCs w:val="22"/>
                    </w:rPr>
                    <w:t>Building</w:t>
                  </w:r>
                  <w:r w:rsidRPr="001A2963">
                    <w:rPr>
                      <w:rFonts w:ascii="Arial" w:hAnsi="Arial" w:cs="Arial"/>
                      <w:b/>
                      <w:bCs/>
                      <w:sz w:val="22"/>
                      <w:szCs w:val="22"/>
                    </w:rPr>
                    <w:t xml:space="preserve"> </w:t>
                  </w:r>
                  <w:r w:rsidRPr="001A2963">
                    <w:rPr>
                      <w:rFonts w:ascii="Arial" w:hAnsi="Arial" w:cs="Arial"/>
                      <w:sz w:val="22"/>
                      <w:szCs w:val="22"/>
                    </w:rPr>
                    <w:t>safe</w:t>
                  </w:r>
                  <w:r w:rsidRPr="001A2963">
                    <w:rPr>
                      <w:rFonts w:ascii="Arial" w:hAnsi="Arial" w:cs="Arial"/>
                      <w:b/>
                      <w:bCs/>
                      <w:sz w:val="22"/>
                      <w:szCs w:val="22"/>
                    </w:rPr>
                    <w:t xml:space="preserve">, </w:t>
                  </w:r>
                  <w:r w:rsidRPr="001A2963">
                    <w:rPr>
                      <w:rFonts w:ascii="Arial" w:hAnsi="Arial" w:cs="Arial"/>
                      <w:sz w:val="22"/>
                      <w:szCs w:val="22"/>
                    </w:rPr>
                    <w:t>strong and healthy communities</w:t>
                  </w:r>
                </w:p>
              </w:txbxContent>
            </v:textbox>
          </v:shape>
        </w:pict>
      </w:r>
      <w:r w:rsidRPr="00486C7B">
        <w:rPr>
          <w:rFonts w:ascii="Arial" w:hAnsi="Arial" w:cs="Arial"/>
          <w:b/>
          <w:noProof/>
          <w:sz w:val="40"/>
          <w:szCs w:val="40"/>
        </w:rPr>
        <w:pict>
          <v:shape id="_x0000_s1052" type="#_x0000_t202" style="position:absolute;margin-left:334.65pt;margin-top:8.3pt;width:112.2pt;height:107.45pt;z-index:251698176" filled="f" stroked="f">
            <v:textbox style="mso-next-textbox:#_x0000_s1052">
              <w:txbxContent>
                <w:p w:rsidR="001C73AB" w:rsidRPr="00A73958" w:rsidRDefault="001C73AB" w:rsidP="00CB51A5">
                  <w:pPr>
                    <w:jc w:val="center"/>
                    <w:rPr>
                      <w:rFonts w:ascii="Arial" w:hAnsi="Arial" w:cs="Arial"/>
                      <w:sz w:val="22"/>
                      <w:szCs w:val="22"/>
                    </w:rPr>
                  </w:pPr>
                  <w:r w:rsidRPr="00A73958">
                    <w:rPr>
                      <w:rFonts w:ascii="Arial" w:hAnsi="Arial" w:cs="Arial"/>
                      <w:sz w:val="22"/>
                      <w:szCs w:val="22"/>
                    </w:rPr>
                    <w:t>Make Sutton more attractive and sustainable to build our reputation as a green borough</w:t>
                  </w:r>
                </w:p>
                <w:p w:rsidR="001C73AB" w:rsidRPr="001A2963" w:rsidRDefault="001C73AB" w:rsidP="00A73958">
                  <w:pPr>
                    <w:rPr>
                      <w:sz w:val="22"/>
                      <w:szCs w:val="22"/>
                    </w:rPr>
                  </w:pPr>
                </w:p>
              </w:txbxContent>
            </v:textbox>
          </v:shape>
        </w:pict>
      </w:r>
      <w:r>
        <w:rPr>
          <w:rFonts w:ascii="Arial" w:hAnsi="Arial" w:cs="Arial"/>
          <w:noProof/>
          <w:sz w:val="40"/>
          <w:szCs w:val="40"/>
        </w:rPr>
        <w:pict>
          <v:shape id="_x0000_s1038" type="#_x0000_t202" style="position:absolute;margin-left:15.7pt;margin-top:14.8pt;width:55.15pt;height:68.25pt;z-index:251684864" strokecolor="white">
            <v:textbox style="layout-flow:vertical;mso-layout-flow-alt:bottom-to-top;mso-next-textbox:#_x0000_s1038">
              <w:txbxContent>
                <w:p w:rsidR="001C73AB" w:rsidRPr="00D61AD1" w:rsidRDefault="001C73AB" w:rsidP="007A20C4">
                  <w:pPr>
                    <w:jc w:val="center"/>
                    <w:rPr>
                      <w:rFonts w:ascii="Arial" w:hAnsi="Arial" w:cs="Arial"/>
                      <w:b/>
                    </w:rPr>
                  </w:pPr>
                  <w:r w:rsidRPr="00D61AD1">
                    <w:rPr>
                      <w:rFonts w:ascii="Arial" w:hAnsi="Arial" w:cs="Arial"/>
                      <w:b/>
                    </w:rPr>
                    <w:t xml:space="preserve">Corporate Plan </w:t>
                  </w:r>
                  <w:r>
                    <w:rPr>
                      <w:rFonts w:ascii="Arial" w:hAnsi="Arial" w:cs="Arial"/>
                      <w:b/>
                    </w:rPr>
                    <w:t>Priorities</w:t>
                  </w:r>
                </w:p>
              </w:txbxContent>
            </v:textbox>
          </v:shape>
        </w:pict>
      </w:r>
      <w:r>
        <w:rPr>
          <w:rFonts w:ascii="Arial" w:hAnsi="Arial" w:cs="Arial"/>
          <w:noProof/>
          <w:sz w:val="40"/>
          <w:szCs w:val="40"/>
        </w:rPr>
        <w:pict>
          <v:roundrect id="_x0000_s1037" style="position:absolute;margin-left:6.35pt;margin-top:4.5pt;width:87.9pt;height:94pt;z-index:251683840" arcsize="10923f" filled="f">
            <v:stroke dashstyle="longDash"/>
          </v:roundrect>
        </w:pict>
      </w:r>
    </w:p>
    <w:p w:rsidR="00617F04" w:rsidRDefault="00617F04">
      <w:pPr>
        <w:rPr>
          <w:rFonts w:ascii="Arial" w:hAnsi="Arial" w:cs="Arial"/>
          <w:sz w:val="40"/>
          <w:szCs w:val="40"/>
        </w:rPr>
      </w:pPr>
    </w:p>
    <w:p w:rsidR="00617F04" w:rsidRDefault="00617F04">
      <w:pPr>
        <w:rPr>
          <w:rFonts w:ascii="Arial" w:hAnsi="Arial" w:cs="Arial"/>
          <w:sz w:val="40"/>
          <w:szCs w:val="40"/>
        </w:rPr>
      </w:pPr>
    </w:p>
    <w:p w:rsidR="00617F04" w:rsidRDefault="00486C7B">
      <w:pPr>
        <w:rPr>
          <w:rFonts w:ascii="Arial" w:hAnsi="Arial" w:cs="Arial"/>
          <w:sz w:val="40"/>
          <w:szCs w:val="40"/>
        </w:rPr>
      </w:pPr>
      <w:r w:rsidRPr="00486C7B">
        <w:rPr>
          <w:rFonts w:ascii="Arial" w:hAnsi="Arial" w:cs="Arial"/>
          <w:noProof/>
        </w:rPr>
        <w:pict>
          <v:shape id="_x0000_s1074" type="#_x0000_t202" style="position:absolute;margin-left:115.75pt;margin-top:19.65pt;width:91.85pt;height:315.45pt;z-index:251724800" fillcolor="#dbe5f1 [660]" strokecolor="#f2f2f2 [3041]" strokeweight="3pt">
            <v:shadow on="t" type="perspective" color="#243f60 [1604]" opacity=".5" offset="1pt" offset2="-1pt"/>
            <v:textbox style="mso-next-textbox:#_x0000_s1074">
              <w:txbxContent>
                <w:p w:rsidR="001C73AB" w:rsidRPr="00092AE1" w:rsidRDefault="001C73AB" w:rsidP="00952804">
                  <w:pPr>
                    <w:jc w:val="center"/>
                    <w:rPr>
                      <w:rFonts w:ascii="Arial" w:hAnsi="Arial" w:cs="Arial"/>
                      <w:sz w:val="18"/>
                      <w:szCs w:val="18"/>
                    </w:rPr>
                  </w:pPr>
                  <w:r w:rsidRPr="00092AE1">
                    <w:rPr>
                      <w:rFonts w:ascii="Arial" w:hAnsi="Arial" w:cs="Arial"/>
                      <w:sz w:val="18"/>
                      <w:szCs w:val="18"/>
                    </w:rPr>
                    <w:t>Progress the Council’s approach to citizen-led commissioning</w:t>
                  </w:r>
                </w:p>
                <w:p w:rsidR="001C73AB" w:rsidRPr="00092AE1" w:rsidRDefault="001C73AB" w:rsidP="00952804">
                  <w:pPr>
                    <w:jc w:val="center"/>
                    <w:rPr>
                      <w:rFonts w:ascii="Arial" w:hAnsi="Arial" w:cs="Arial"/>
                      <w:sz w:val="18"/>
                      <w:szCs w:val="18"/>
                    </w:rPr>
                  </w:pPr>
                </w:p>
                <w:p w:rsidR="001C73AB" w:rsidRPr="00092AE1" w:rsidRDefault="001C73AB" w:rsidP="00952804">
                  <w:pPr>
                    <w:jc w:val="center"/>
                    <w:rPr>
                      <w:rFonts w:ascii="Arial" w:hAnsi="Arial" w:cs="Arial"/>
                      <w:sz w:val="18"/>
                      <w:szCs w:val="18"/>
                    </w:rPr>
                  </w:pPr>
                  <w:r w:rsidRPr="00092AE1">
                    <w:rPr>
                      <w:rFonts w:ascii="Arial" w:hAnsi="Arial" w:cs="Arial"/>
                      <w:sz w:val="18"/>
                      <w:szCs w:val="18"/>
                    </w:rPr>
                    <w:t>Give local communities more say over budgets and locally provided services</w:t>
                  </w:r>
                </w:p>
                <w:p w:rsidR="001C73AB" w:rsidRPr="00092AE1" w:rsidRDefault="001C73AB" w:rsidP="00952804">
                  <w:pPr>
                    <w:jc w:val="center"/>
                    <w:rPr>
                      <w:rFonts w:ascii="Arial" w:hAnsi="Arial" w:cs="Arial"/>
                      <w:sz w:val="18"/>
                      <w:szCs w:val="18"/>
                    </w:rPr>
                  </w:pPr>
                </w:p>
                <w:p w:rsidR="001C73AB" w:rsidRPr="00092AE1" w:rsidRDefault="001C73AB" w:rsidP="00952804">
                  <w:pPr>
                    <w:jc w:val="center"/>
                    <w:rPr>
                      <w:rFonts w:ascii="Arial" w:hAnsi="Arial" w:cs="Arial"/>
                      <w:sz w:val="18"/>
                      <w:szCs w:val="18"/>
                    </w:rPr>
                  </w:pPr>
                </w:p>
                <w:p w:rsidR="001C73AB" w:rsidRPr="00092AE1" w:rsidRDefault="001C73AB" w:rsidP="00952804">
                  <w:pPr>
                    <w:jc w:val="center"/>
                    <w:rPr>
                      <w:rFonts w:ascii="Arial" w:hAnsi="Arial" w:cs="Arial"/>
                      <w:sz w:val="18"/>
                      <w:szCs w:val="18"/>
                    </w:rPr>
                  </w:pPr>
                  <w:r w:rsidRPr="00092AE1">
                    <w:rPr>
                      <w:rFonts w:ascii="Arial" w:hAnsi="Arial" w:cs="Arial"/>
                      <w:sz w:val="18"/>
                      <w:szCs w:val="18"/>
                    </w:rPr>
                    <w:t>Work with Local Committees to reshape and improve services</w:t>
                  </w:r>
                </w:p>
                <w:p w:rsidR="001C73AB" w:rsidRPr="00092AE1" w:rsidRDefault="001C73AB" w:rsidP="00952804">
                  <w:pPr>
                    <w:rPr>
                      <w:sz w:val="18"/>
                      <w:szCs w:val="18"/>
                    </w:rPr>
                  </w:pPr>
                </w:p>
                <w:p w:rsidR="001C73AB" w:rsidRPr="00092AE1" w:rsidRDefault="001C73AB" w:rsidP="005648BE">
                  <w:pPr>
                    <w:jc w:val="center"/>
                    <w:rPr>
                      <w:sz w:val="18"/>
                      <w:szCs w:val="18"/>
                    </w:rPr>
                  </w:pPr>
                  <w:r w:rsidRPr="00092AE1">
                    <w:rPr>
                      <w:rFonts w:ascii="Arial" w:hAnsi="Arial" w:cs="Arial"/>
                      <w:sz w:val="18"/>
                      <w:szCs w:val="18"/>
                    </w:rPr>
                    <w:t>Community led renewal and regeneration</w:t>
                  </w:r>
                </w:p>
              </w:txbxContent>
            </v:textbox>
          </v:shape>
        </w:pict>
      </w:r>
      <w:r w:rsidRPr="00486C7B">
        <w:rPr>
          <w:rFonts w:ascii="Arial" w:hAnsi="Arial" w:cs="Arial"/>
          <w:noProof/>
        </w:rPr>
        <w:pict>
          <v:shape id="_x0000_s1075" type="#_x0000_t202" style="position:absolute;margin-left:231.85pt;margin-top:19.65pt;width:88.6pt;height:315.45pt;z-index:251725824" fillcolor="#dbe5f1 [660]" strokecolor="#f2f2f2 [3041]" strokeweight="3pt">
            <v:shadow on="t" type="perspective" color="#243f60 [1604]" opacity=".5" offset="1pt" offset2="-1pt"/>
            <v:textbox style="mso-next-textbox:#_x0000_s1075">
              <w:txbxContent>
                <w:p w:rsidR="001C73AB" w:rsidRPr="0038264C" w:rsidRDefault="001C73AB" w:rsidP="00952804">
                  <w:pPr>
                    <w:jc w:val="center"/>
                    <w:rPr>
                      <w:rFonts w:ascii="Arial" w:hAnsi="Arial" w:cs="Arial"/>
                      <w:sz w:val="18"/>
                      <w:szCs w:val="18"/>
                    </w:rPr>
                  </w:pPr>
                  <w:r w:rsidRPr="0038264C">
                    <w:rPr>
                      <w:rFonts w:ascii="Arial" w:hAnsi="Arial" w:cs="Arial"/>
                      <w:sz w:val="18"/>
                      <w:szCs w:val="18"/>
                    </w:rPr>
                    <w:t>Enable more adults to live independently</w:t>
                  </w:r>
                </w:p>
                <w:p w:rsidR="001C73AB" w:rsidRPr="0038264C" w:rsidRDefault="001C73AB" w:rsidP="00952804">
                  <w:pPr>
                    <w:jc w:val="center"/>
                    <w:rPr>
                      <w:rFonts w:ascii="Arial" w:hAnsi="Arial" w:cs="Arial"/>
                      <w:sz w:val="18"/>
                      <w:szCs w:val="18"/>
                    </w:rPr>
                  </w:pPr>
                </w:p>
                <w:p w:rsidR="001C73AB" w:rsidRPr="0038264C" w:rsidRDefault="001C73AB" w:rsidP="00952804">
                  <w:pPr>
                    <w:jc w:val="center"/>
                    <w:rPr>
                      <w:rFonts w:ascii="Arial" w:hAnsi="Arial" w:cs="Arial"/>
                      <w:sz w:val="18"/>
                      <w:szCs w:val="18"/>
                    </w:rPr>
                  </w:pPr>
                  <w:r w:rsidRPr="0038264C">
                    <w:rPr>
                      <w:rFonts w:ascii="Arial" w:hAnsi="Arial" w:cs="Arial"/>
                      <w:sz w:val="18"/>
                      <w:szCs w:val="18"/>
                    </w:rPr>
                    <w:t>Community Wellbeing Programme</w:t>
                  </w:r>
                </w:p>
                <w:p w:rsidR="001C73AB" w:rsidRPr="0038264C" w:rsidRDefault="001C73AB" w:rsidP="00952804">
                  <w:pPr>
                    <w:jc w:val="center"/>
                    <w:rPr>
                      <w:rFonts w:ascii="Arial" w:hAnsi="Arial" w:cs="Arial"/>
                      <w:sz w:val="18"/>
                      <w:szCs w:val="18"/>
                    </w:rPr>
                  </w:pPr>
                </w:p>
                <w:p w:rsidR="001C73AB" w:rsidRPr="0038264C" w:rsidRDefault="001C73AB" w:rsidP="00952804">
                  <w:pPr>
                    <w:jc w:val="center"/>
                    <w:rPr>
                      <w:rFonts w:ascii="Arial" w:hAnsi="Arial" w:cs="Arial"/>
                      <w:sz w:val="18"/>
                      <w:szCs w:val="18"/>
                    </w:rPr>
                  </w:pPr>
                </w:p>
                <w:p w:rsidR="001C73AB" w:rsidRPr="0038264C" w:rsidRDefault="001C73AB" w:rsidP="00952804">
                  <w:pPr>
                    <w:jc w:val="center"/>
                    <w:rPr>
                      <w:rFonts w:ascii="Arial" w:hAnsi="Arial" w:cs="Arial"/>
                      <w:sz w:val="18"/>
                      <w:szCs w:val="18"/>
                    </w:rPr>
                  </w:pPr>
                  <w:r w:rsidRPr="0038264C">
                    <w:rPr>
                      <w:rFonts w:ascii="Arial" w:hAnsi="Arial" w:cs="Arial"/>
                      <w:sz w:val="18"/>
                      <w:szCs w:val="18"/>
                    </w:rPr>
                    <w:t>Involve community representatives and deliver community projects across the borough</w:t>
                  </w:r>
                </w:p>
                <w:p w:rsidR="001C73AB" w:rsidRPr="0038264C" w:rsidRDefault="001C73AB" w:rsidP="00952804">
                  <w:pPr>
                    <w:rPr>
                      <w:sz w:val="18"/>
                      <w:szCs w:val="18"/>
                    </w:rPr>
                  </w:pPr>
                </w:p>
                <w:p w:rsidR="001C73AB" w:rsidRPr="0038264C" w:rsidRDefault="001C73AB" w:rsidP="005648BE">
                  <w:pPr>
                    <w:jc w:val="center"/>
                    <w:rPr>
                      <w:rFonts w:ascii="Arial" w:hAnsi="Arial" w:cs="Arial"/>
                      <w:sz w:val="18"/>
                      <w:szCs w:val="18"/>
                    </w:rPr>
                  </w:pPr>
                  <w:r w:rsidRPr="0038264C">
                    <w:rPr>
                      <w:rFonts w:ascii="Arial" w:hAnsi="Arial" w:cs="Arial"/>
                      <w:sz w:val="18"/>
                      <w:szCs w:val="18"/>
                    </w:rPr>
                    <w:t>Work with community and voluntary sector groups</w:t>
                  </w:r>
                </w:p>
                <w:p w:rsidR="001C73AB" w:rsidRPr="0038264C" w:rsidRDefault="001C73AB" w:rsidP="00952804">
                  <w:pPr>
                    <w:rPr>
                      <w:sz w:val="18"/>
                      <w:szCs w:val="18"/>
                    </w:rPr>
                  </w:pPr>
                </w:p>
              </w:txbxContent>
            </v:textbox>
          </v:shape>
        </w:pict>
      </w:r>
      <w:r w:rsidRPr="00486C7B">
        <w:rPr>
          <w:rFonts w:ascii="Arial" w:hAnsi="Arial" w:cs="Arial"/>
          <w:noProof/>
        </w:rPr>
        <w:pict>
          <v:shape id="_x0000_s1078" type="#_x0000_t202" style="position:absolute;margin-left:579.35pt;margin-top:19.65pt;width:95.55pt;height:315.45pt;z-index:251728896" fillcolor="#e5b8b7 [1301]" strokecolor="#f2f2f2 [3041]" strokeweight="3pt">
            <v:shadow on="t" type="perspective" color="#622423 [1605]" opacity=".5" offset="1pt" offset2="-1pt"/>
            <v:textbox style="mso-next-textbox:#_x0000_s1078">
              <w:txbxContent>
                <w:p w:rsidR="001C73AB" w:rsidRPr="00AC06B0" w:rsidRDefault="001C73AB" w:rsidP="00952804">
                  <w:pPr>
                    <w:jc w:val="center"/>
                    <w:rPr>
                      <w:rFonts w:ascii="Arial" w:hAnsi="Arial" w:cs="Arial"/>
                      <w:sz w:val="19"/>
                      <w:szCs w:val="19"/>
                    </w:rPr>
                  </w:pPr>
                  <w:r w:rsidRPr="00AC06B0">
                    <w:rPr>
                      <w:rFonts w:ascii="Arial" w:hAnsi="Arial" w:cs="Arial"/>
                      <w:sz w:val="19"/>
                      <w:szCs w:val="19"/>
                    </w:rPr>
                    <w:t>Redesign services for children and young people</w:t>
                  </w:r>
                </w:p>
                <w:p w:rsidR="001C73AB" w:rsidRPr="00AC06B0" w:rsidRDefault="001C73AB" w:rsidP="00952804">
                  <w:pPr>
                    <w:jc w:val="center"/>
                    <w:rPr>
                      <w:rFonts w:ascii="Arial" w:hAnsi="Arial" w:cs="Arial"/>
                      <w:sz w:val="19"/>
                      <w:szCs w:val="19"/>
                    </w:rPr>
                  </w:pPr>
                </w:p>
                <w:p w:rsidR="001C73AB" w:rsidRPr="00AC06B0" w:rsidRDefault="001C73AB" w:rsidP="00E42A53">
                  <w:pPr>
                    <w:jc w:val="center"/>
                    <w:rPr>
                      <w:rFonts w:ascii="Arial" w:hAnsi="Arial" w:cs="Arial"/>
                      <w:sz w:val="19"/>
                      <w:szCs w:val="19"/>
                    </w:rPr>
                  </w:pPr>
                  <w:r w:rsidRPr="00AC06B0">
                    <w:rPr>
                      <w:rFonts w:ascii="Arial" w:hAnsi="Arial" w:cs="Arial"/>
                      <w:sz w:val="19"/>
                      <w:szCs w:val="19"/>
                    </w:rPr>
                    <w:t>High quality education and skills offer</w:t>
                  </w:r>
                </w:p>
                <w:p w:rsidR="001C73AB" w:rsidRPr="00AC06B0" w:rsidRDefault="001C73AB" w:rsidP="00AC06B0">
                  <w:pPr>
                    <w:rPr>
                      <w:rFonts w:ascii="Arial" w:hAnsi="Arial" w:cs="Arial"/>
                      <w:sz w:val="19"/>
                      <w:szCs w:val="19"/>
                    </w:rPr>
                  </w:pPr>
                </w:p>
                <w:p w:rsidR="001C73AB" w:rsidRPr="00AC06B0" w:rsidRDefault="001C73AB" w:rsidP="005648BE">
                  <w:pPr>
                    <w:jc w:val="center"/>
                    <w:rPr>
                      <w:rFonts w:ascii="Arial" w:hAnsi="Arial" w:cs="Arial"/>
                      <w:sz w:val="19"/>
                      <w:szCs w:val="19"/>
                    </w:rPr>
                  </w:pPr>
                  <w:r w:rsidRPr="00AC06B0">
                    <w:rPr>
                      <w:rFonts w:ascii="Arial" w:hAnsi="Arial" w:cs="Arial"/>
                      <w:sz w:val="19"/>
                      <w:szCs w:val="19"/>
                    </w:rPr>
                    <w:t>Deliver i</w:t>
                  </w:r>
                  <w:r>
                    <w:rPr>
                      <w:rFonts w:ascii="Arial" w:hAnsi="Arial" w:cs="Arial"/>
                      <w:sz w:val="19"/>
                      <w:szCs w:val="19"/>
                    </w:rPr>
                    <w:t>ntegrated health and social c</w:t>
                  </w:r>
                  <w:r w:rsidRPr="00AC06B0">
                    <w:rPr>
                      <w:rFonts w:ascii="Arial" w:hAnsi="Arial" w:cs="Arial"/>
                      <w:sz w:val="19"/>
                      <w:szCs w:val="19"/>
                    </w:rPr>
                    <w:t>are</w:t>
                  </w:r>
                </w:p>
                <w:p w:rsidR="001C73AB" w:rsidRDefault="001C73AB" w:rsidP="00AC06B0">
                  <w:pPr>
                    <w:rPr>
                      <w:rFonts w:ascii="Arial" w:hAnsi="Arial" w:cs="Arial"/>
                      <w:sz w:val="19"/>
                      <w:szCs w:val="19"/>
                    </w:rPr>
                  </w:pPr>
                </w:p>
                <w:p w:rsidR="001C73AB" w:rsidRPr="00AC06B0" w:rsidRDefault="001C73AB" w:rsidP="00AC06B0">
                  <w:pPr>
                    <w:jc w:val="center"/>
                    <w:rPr>
                      <w:rFonts w:ascii="Arial" w:hAnsi="Arial" w:cs="Arial"/>
                      <w:sz w:val="19"/>
                      <w:szCs w:val="19"/>
                    </w:rPr>
                  </w:pPr>
                  <w:r w:rsidRPr="00AC06B0">
                    <w:rPr>
                      <w:rFonts w:ascii="Arial" w:hAnsi="Arial" w:cs="Arial"/>
                      <w:sz w:val="19"/>
                      <w:szCs w:val="19"/>
                    </w:rPr>
                    <w:t>Support people to</w:t>
                  </w:r>
                  <w:r>
                    <w:rPr>
                      <w:rFonts w:ascii="Arial" w:hAnsi="Arial" w:cs="Arial"/>
                      <w:sz w:val="19"/>
                      <w:szCs w:val="19"/>
                    </w:rPr>
                    <w:t xml:space="preserve"> make better lifestyle choices </w:t>
                  </w:r>
                  <w:r w:rsidRPr="00AC06B0">
                    <w:rPr>
                      <w:rFonts w:ascii="Arial" w:hAnsi="Arial" w:cs="Arial"/>
                      <w:sz w:val="19"/>
                      <w:szCs w:val="19"/>
                    </w:rPr>
                    <w:t xml:space="preserve">and improve </w:t>
                  </w:r>
                  <w:r>
                    <w:rPr>
                      <w:rFonts w:ascii="Arial" w:hAnsi="Arial" w:cs="Arial"/>
                      <w:sz w:val="19"/>
                      <w:szCs w:val="19"/>
                    </w:rPr>
                    <w:t xml:space="preserve">their </w:t>
                  </w:r>
                  <w:r w:rsidRPr="00AC06B0">
                    <w:rPr>
                      <w:rFonts w:ascii="Arial" w:hAnsi="Arial" w:cs="Arial"/>
                      <w:sz w:val="19"/>
                      <w:szCs w:val="19"/>
                    </w:rPr>
                    <w:t>health and wellbeing</w:t>
                  </w:r>
                </w:p>
                <w:p w:rsidR="001C73AB" w:rsidRPr="00AC06B0" w:rsidRDefault="001C73AB" w:rsidP="00AC06B0">
                  <w:pPr>
                    <w:jc w:val="center"/>
                    <w:rPr>
                      <w:rFonts w:ascii="Arial" w:hAnsi="Arial" w:cs="Arial"/>
                      <w:sz w:val="19"/>
                      <w:szCs w:val="19"/>
                    </w:rPr>
                  </w:pPr>
                </w:p>
                <w:p w:rsidR="001C73AB" w:rsidRPr="00AC06B0" w:rsidRDefault="001C73AB" w:rsidP="00952804">
                  <w:pPr>
                    <w:jc w:val="center"/>
                    <w:rPr>
                      <w:rFonts w:ascii="Arial" w:hAnsi="Arial" w:cs="Arial"/>
                      <w:sz w:val="19"/>
                      <w:szCs w:val="19"/>
                    </w:rPr>
                  </w:pPr>
                  <w:r>
                    <w:rPr>
                      <w:rFonts w:ascii="Arial" w:hAnsi="Arial" w:cs="Arial"/>
                      <w:sz w:val="19"/>
                      <w:szCs w:val="19"/>
                    </w:rPr>
                    <w:t>Primary and secondary school e</w:t>
                  </w:r>
                  <w:r w:rsidRPr="00AC06B0">
                    <w:rPr>
                      <w:rFonts w:ascii="Arial" w:hAnsi="Arial" w:cs="Arial"/>
                      <w:sz w:val="19"/>
                      <w:szCs w:val="19"/>
                    </w:rPr>
                    <w:t>xpansion</w:t>
                  </w:r>
                </w:p>
                <w:p w:rsidR="001C73AB" w:rsidRPr="00AC06B0" w:rsidRDefault="001C73AB" w:rsidP="00952804">
                  <w:pPr>
                    <w:jc w:val="center"/>
                    <w:rPr>
                      <w:rFonts w:ascii="Arial" w:hAnsi="Arial" w:cs="Arial"/>
                      <w:sz w:val="19"/>
                      <w:szCs w:val="19"/>
                    </w:rPr>
                  </w:pPr>
                </w:p>
                <w:p w:rsidR="001C73AB" w:rsidRPr="00AC06B0" w:rsidRDefault="001C73AB" w:rsidP="00952804">
                  <w:pPr>
                    <w:jc w:val="center"/>
                    <w:rPr>
                      <w:rFonts w:ascii="Arial" w:hAnsi="Arial" w:cs="Arial"/>
                      <w:sz w:val="19"/>
                      <w:szCs w:val="19"/>
                    </w:rPr>
                  </w:pPr>
                  <w:r w:rsidRPr="00AC06B0">
                    <w:rPr>
                      <w:rFonts w:ascii="Arial" w:hAnsi="Arial" w:cs="Arial"/>
                      <w:sz w:val="19"/>
                      <w:szCs w:val="19"/>
                    </w:rPr>
                    <w:t>Develop and implement strategies to tackle crime and disorder</w:t>
                  </w:r>
                </w:p>
                <w:p w:rsidR="001C73AB" w:rsidRPr="00D61AD1" w:rsidRDefault="001C73AB" w:rsidP="00952804">
                  <w:pPr>
                    <w:jc w:val="center"/>
                    <w:rPr>
                      <w:rFonts w:ascii="Arial" w:hAnsi="Arial" w:cs="Arial"/>
                      <w:sz w:val="18"/>
                      <w:szCs w:val="18"/>
                    </w:rPr>
                  </w:pPr>
                </w:p>
                <w:p w:rsidR="001C73AB" w:rsidRPr="00D61AD1" w:rsidRDefault="001C73AB" w:rsidP="00952804">
                  <w:pPr>
                    <w:jc w:val="center"/>
                    <w:rPr>
                      <w:rFonts w:ascii="Arial" w:hAnsi="Arial" w:cs="Arial"/>
                      <w:sz w:val="18"/>
                      <w:szCs w:val="18"/>
                    </w:rPr>
                  </w:pPr>
                </w:p>
              </w:txbxContent>
            </v:textbox>
          </v:shape>
        </w:pict>
      </w:r>
      <w:r w:rsidRPr="00486C7B">
        <w:rPr>
          <w:rFonts w:ascii="Arial" w:hAnsi="Arial" w:cs="Arial"/>
          <w:noProof/>
        </w:rPr>
        <w:pict>
          <v:shape id="_x0000_s1077" type="#_x0000_t202" style="position:absolute;margin-left:460.6pt;margin-top:19.65pt;width:94.45pt;height:315.45pt;z-index:251727872" fillcolor="#e5b8b7 [1301]" strokecolor="#f2f2f2 [3041]" strokeweight="3pt">
            <v:shadow on="t" type="perspective" color="#622423 [1605]" opacity=".5" offset="1pt" offset2="-1pt"/>
            <v:textbox style="mso-next-textbox:#_x0000_s1077">
              <w:txbxContent>
                <w:p w:rsidR="001C73AB" w:rsidRPr="00AC06B0" w:rsidRDefault="001C73AB" w:rsidP="00AC06B0">
                  <w:pPr>
                    <w:jc w:val="center"/>
                    <w:rPr>
                      <w:rFonts w:ascii="Arial" w:hAnsi="Arial" w:cs="Arial"/>
                      <w:sz w:val="19"/>
                      <w:szCs w:val="19"/>
                    </w:rPr>
                  </w:pPr>
                  <w:r w:rsidRPr="00AC06B0">
                    <w:rPr>
                      <w:rFonts w:ascii="Arial" w:hAnsi="Arial" w:cs="Arial"/>
                      <w:sz w:val="19"/>
                      <w:szCs w:val="19"/>
                    </w:rPr>
                    <w:t>Improve town and district centres</w:t>
                  </w:r>
                </w:p>
                <w:p w:rsidR="001C73AB" w:rsidRPr="00AC06B0" w:rsidRDefault="001C73AB" w:rsidP="00AC06B0">
                  <w:pPr>
                    <w:jc w:val="center"/>
                    <w:rPr>
                      <w:rFonts w:ascii="Arial" w:hAnsi="Arial" w:cs="Arial"/>
                      <w:sz w:val="19"/>
                      <w:szCs w:val="19"/>
                    </w:rPr>
                  </w:pPr>
                </w:p>
                <w:p w:rsidR="001C73AB" w:rsidRPr="00AC06B0" w:rsidRDefault="001C73AB" w:rsidP="00AC06B0">
                  <w:pPr>
                    <w:jc w:val="center"/>
                    <w:rPr>
                      <w:rFonts w:ascii="Arial" w:hAnsi="Arial" w:cs="Arial"/>
                      <w:sz w:val="19"/>
                      <w:szCs w:val="19"/>
                    </w:rPr>
                  </w:pPr>
                  <w:r w:rsidRPr="00AC06B0">
                    <w:rPr>
                      <w:rFonts w:ascii="Arial" w:hAnsi="Arial" w:cs="Arial"/>
                      <w:sz w:val="19"/>
                      <w:szCs w:val="19"/>
                    </w:rPr>
                    <w:t>Apprenticeship Hub</w:t>
                  </w:r>
                </w:p>
                <w:p w:rsidR="001C73AB" w:rsidRPr="00AC06B0" w:rsidRDefault="001C73AB" w:rsidP="00AC06B0">
                  <w:pPr>
                    <w:jc w:val="center"/>
                    <w:rPr>
                      <w:rFonts w:ascii="Arial" w:hAnsi="Arial" w:cs="Arial"/>
                      <w:sz w:val="19"/>
                      <w:szCs w:val="19"/>
                    </w:rPr>
                  </w:pPr>
                </w:p>
                <w:p w:rsidR="001C73AB" w:rsidRPr="00AC06B0" w:rsidRDefault="001C73AB" w:rsidP="00AC06B0">
                  <w:pPr>
                    <w:jc w:val="center"/>
                    <w:rPr>
                      <w:rFonts w:ascii="Arial" w:hAnsi="Arial" w:cs="Arial"/>
                      <w:sz w:val="19"/>
                      <w:szCs w:val="19"/>
                    </w:rPr>
                  </w:pPr>
                  <w:r w:rsidRPr="00AC06B0">
                    <w:rPr>
                      <w:rFonts w:ascii="Arial" w:hAnsi="Arial" w:cs="Arial"/>
                      <w:sz w:val="19"/>
                      <w:szCs w:val="19"/>
                    </w:rPr>
                    <w:t>Work with SHP to ensure the Council’s Housing Stock meets Decent Homes standard</w:t>
                  </w:r>
                </w:p>
                <w:p w:rsidR="001C73AB" w:rsidRPr="00AC06B0" w:rsidRDefault="001C73AB" w:rsidP="00AC06B0">
                  <w:pPr>
                    <w:jc w:val="center"/>
                    <w:rPr>
                      <w:rFonts w:ascii="Arial" w:hAnsi="Arial" w:cs="Arial"/>
                      <w:sz w:val="19"/>
                      <w:szCs w:val="19"/>
                    </w:rPr>
                  </w:pPr>
                </w:p>
                <w:p w:rsidR="001C73AB" w:rsidRPr="00AC06B0" w:rsidRDefault="001C73AB" w:rsidP="00AC06B0">
                  <w:pPr>
                    <w:jc w:val="center"/>
                    <w:rPr>
                      <w:rFonts w:ascii="Arial" w:hAnsi="Arial" w:cs="Arial"/>
                      <w:sz w:val="19"/>
                      <w:szCs w:val="19"/>
                    </w:rPr>
                  </w:pPr>
                  <w:r w:rsidRPr="00AC06B0">
                    <w:rPr>
                      <w:rFonts w:ascii="Arial" w:hAnsi="Arial" w:cs="Arial"/>
                      <w:sz w:val="19"/>
                      <w:szCs w:val="19"/>
                    </w:rPr>
                    <w:t>Invest £19m to build new Council housing</w:t>
                  </w:r>
                </w:p>
                <w:p w:rsidR="001C73AB" w:rsidRPr="00AC06B0" w:rsidRDefault="001C73AB" w:rsidP="00AC06B0">
                  <w:pPr>
                    <w:jc w:val="center"/>
                    <w:rPr>
                      <w:rFonts w:ascii="Arial" w:hAnsi="Arial" w:cs="Arial"/>
                      <w:sz w:val="19"/>
                      <w:szCs w:val="19"/>
                    </w:rPr>
                  </w:pPr>
                </w:p>
                <w:p w:rsidR="001C73AB" w:rsidRPr="00AC06B0" w:rsidRDefault="001C73AB" w:rsidP="00AC06B0">
                  <w:pPr>
                    <w:jc w:val="center"/>
                    <w:rPr>
                      <w:rFonts w:ascii="Arial" w:hAnsi="Arial" w:cs="Arial"/>
                      <w:sz w:val="19"/>
                      <w:szCs w:val="19"/>
                    </w:rPr>
                  </w:pPr>
                  <w:r w:rsidRPr="00AC06B0">
                    <w:rPr>
                      <w:rFonts w:ascii="Arial" w:hAnsi="Arial" w:cs="Arial"/>
                      <w:sz w:val="19"/>
                      <w:szCs w:val="19"/>
                    </w:rPr>
                    <w:t>Unlock key development sites</w:t>
                  </w:r>
                </w:p>
                <w:p w:rsidR="001C73AB" w:rsidRPr="00AC06B0" w:rsidRDefault="001C73AB" w:rsidP="00AC06B0">
                  <w:pPr>
                    <w:jc w:val="center"/>
                    <w:rPr>
                      <w:rFonts w:ascii="Arial" w:hAnsi="Arial" w:cs="Arial"/>
                      <w:sz w:val="19"/>
                      <w:szCs w:val="19"/>
                    </w:rPr>
                  </w:pPr>
                </w:p>
                <w:p w:rsidR="001C73AB" w:rsidRPr="00AC06B0" w:rsidRDefault="001C73AB" w:rsidP="00AC06B0">
                  <w:pPr>
                    <w:jc w:val="center"/>
                    <w:rPr>
                      <w:rFonts w:ascii="Arial" w:hAnsi="Arial" w:cs="Arial"/>
                      <w:sz w:val="19"/>
                      <w:szCs w:val="19"/>
                    </w:rPr>
                  </w:pPr>
                  <w:r w:rsidRPr="00AC06B0">
                    <w:rPr>
                      <w:rFonts w:ascii="Arial" w:hAnsi="Arial" w:cs="Arial"/>
                      <w:sz w:val="19"/>
                      <w:szCs w:val="19"/>
                    </w:rPr>
                    <w:t>Residents have skills to meet the needs of local businesses</w:t>
                  </w:r>
                </w:p>
                <w:p w:rsidR="001C73AB" w:rsidRPr="00AC06B0" w:rsidRDefault="001C73AB" w:rsidP="00AC06B0">
                  <w:pPr>
                    <w:jc w:val="center"/>
                    <w:rPr>
                      <w:rFonts w:ascii="Arial" w:hAnsi="Arial" w:cs="Arial"/>
                      <w:sz w:val="19"/>
                      <w:szCs w:val="19"/>
                    </w:rPr>
                  </w:pPr>
                </w:p>
                <w:p w:rsidR="001C73AB" w:rsidRPr="00AC06B0" w:rsidRDefault="001C73AB" w:rsidP="00AC06B0">
                  <w:pPr>
                    <w:jc w:val="center"/>
                    <w:rPr>
                      <w:rFonts w:ascii="Arial" w:hAnsi="Arial" w:cs="Arial"/>
                      <w:sz w:val="19"/>
                      <w:szCs w:val="19"/>
                    </w:rPr>
                  </w:pPr>
                  <w:r w:rsidRPr="00AC06B0">
                    <w:rPr>
                      <w:rFonts w:ascii="Arial" w:hAnsi="Arial" w:cs="Arial"/>
                      <w:sz w:val="19"/>
                      <w:szCs w:val="19"/>
                    </w:rPr>
                    <w:t>Life Science Cluster</w:t>
                  </w:r>
                </w:p>
                <w:p w:rsidR="001C73AB" w:rsidRPr="00D61AD1" w:rsidRDefault="001C73AB" w:rsidP="00952804">
                  <w:pPr>
                    <w:jc w:val="center"/>
                    <w:rPr>
                      <w:rFonts w:ascii="Arial" w:hAnsi="Arial" w:cs="Arial"/>
                      <w:sz w:val="16"/>
                      <w:szCs w:val="16"/>
                    </w:rPr>
                  </w:pPr>
                </w:p>
              </w:txbxContent>
            </v:textbox>
          </v:shape>
        </w:pict>
      </w:r>
      <w:r w:rsidRPr="00486C7B">
        <w:rPr>
          <w:rFonts w:ascii="Arial" w:hAnsi="Arial" w:cs="Arial"/>
          <w:noProof/>
        </w:rPr>
        <w:pict>
          <v:shape id="_x0000_s1076" type="#_x0000_t202" style="position:absolute;margin-left:347.65pt;margin-top:19.65pt;width:94.45pt;height:315.45pt;z-index:251726848" fillcolor="#d6e3bc [1302]" strokecolor="#f2f2f2 [3041]" strokeweight="3pt">
            <v:shadow on="t" type="perspective" color="#4e6128 [1606]" opacity=".5" offset="1pt" offset2="-1pt"/>
            <v:textbox style="mso-next-textbox:#_x0000_s1076">
              <w:txbxContent>
                <w:p w:rsidR="001C73AB" w:rsidRPr="00CB51A5" w:rsidRDefault="001C73AB" w:rsidP="00952804">
                  <w:pPr>
                    <w:jc w:val="center"/>
                    <w:rPr>
                      <w:rFonts w:ascii="Arial" w:hAnsi="Arial" w:cs="Arial"/>
                      <w:sz w:val="18"/>
                      <w:szCs w:val="18"/>
                    </w:rPr>
                  </w:pPr>
                  <w:r w:rsidRPr="00CB51A5">
                    <w:rPr>
                      <w:rFonts w:ascii="Arial" w:hAnsi="Arial" w:cs="Arial"/>
                      <w:sz w:val="18"/>
                      <w:szCs w:val="18"/>
                    </w:rPr>
                    <w:t>Borough’s transport network to support local economy</w:t>
                  </w:r>
                </w:p>
                <w:p w:rsidR="001C73AB" w:rsidRPr="00CB51A5" w:rsidRDefault="001C73AB" w:rsidP="00952804">
                  <w:pPr>
                    <w:jc w:val="center"/>
                    <w:rPr>
                      <w:rFonts w:ascii="Arial" w:hAnsi="Arial" w:cs="Arial"/>
                      <w:sz w:val="18"/>
                      <w:szCs w:val="18"/>
                    </w:rPr>
                  </w:pPr>
                </w:p>
                <w:p w:rsidR="001C73AB" w:rsidRPr="00CB51A5" w:rsidRDefault="001C73AB" w:rsidP="00CB51A5">
                  <w:pPr>
                    <w:jc w:val="center"/>
                    <w:rPr>
                      <w:rFonts w:ascii="Arial" w:hAnsi="Arial" w:cs="Arial"/>
                      <w:sz w:val="18"/>
                      <w:szCs w:val="18"/>
                    </w:rPr>
                  </w:pPr>
                  <w:r w:rsidRPr="00CB51A5">
                    <w:rPr>
                      <w:rFonts w:ascii="Arial" w:hAnsi="Arial" w:cs="Arial"/>
                      <w:sz w:val="18"/>
                      <w:szCs w:val="18"/>
                    </w:rPr>
                    <w:t>Ensure streets are clean and well maintained</w:t>
                  </w:r>
                </w:p>
                <w:p w:rsidR="001C73AB" w:rsidRPr="00CB51A5" w:rsidRDefault="001C73AB" w:rsidP="00952804">
                  <w:pPr>
                    <w:jc w:val="center"/>
                    <w:rPr>
                      <w:rFonts w:ascii="Arial" w:hAnsi="Arial" w:cs="Arial"/>
                      <w:sz w:val="18"/>
                      <w:szCs w:val="18"/>
                    </w:rPr>
                  </w:pPr>
                </w:p>
                <w:p w:rsidR="001C73AB" w:rsidRPr="00CB51A5" w:rsidRDefault="001C73AB" w:rsidP="00952804">
                  <w:pPr>
                    <w:jc w:val="center"/>
                    <w:rPr>
                      <w:rFonts w:ascii="Arial" w:hAnsi="Arial" w:cs="Arial"/>
                      <w:sz w:val="18"/>
                      <w:szCs w:val="18"/>
                    </w:rPr>
                  </w:pPr>
                  <w:r w:rsidRPr="00CB51A5">
                    <w:rPr>
                      <w:rFonts w:ascii="Arial" w:hAnsi="Arial" w:cs="Arial"/>
                      <w:sz w:val="18"/>
                      <w:szCs w:val="18"/>
                    </w:rPr>
                    <w:t>Ensure we deal with our waste in a sustainable way</w:t>
                  </w:r>
                </w:p>
                <w:p w:rsidR="001C73AB" w:rsidRPr="00CB51A5" w:rsidRDefault="001C73AB" w:rsidP="00952804">
                  <w:pPr>
                    <w:jc w:val="center"/>
                    <w:rPr>
                      <w:rFonts w:ascii="Arial" w:hAnsi="Arial" w:cs="Arial"/>
                      <w:sz w:val="18"/>
                      <w:szCs w:val="18"/>
                    </w:rPr>
                  </w:pPr>
                </w:p>
                <w:p w:rsidR="001C73AB" w:rsidRPr="00CB51A5" w:rsidRDefault="001C73AB" w:rsidP="00952804">
                  <w:pPr>
                    <w:jc w:val="center"/>
                    <w:rPr>
                      <w:rFonts w:ascii="Arial" w:hAnsi="Arial" w:cs="Arial"/>
                      <w:sz w:val="18"/>
                      <w:szCs w:val="18"/>
                    </w:rPr>
                  </w:pPr>
                  <w:r w:rsidRPr="00CB51A5">
                    <w:rPr>
                      <w:rFonts w:ascii="Arial" w:hAnsi="Arial" w:cs="Arial"/>
                      <w:sz w:val="18"/>
                      <w:szCs w:val="18"/>
                    </w:rPr>
                    <w:t>Repair roads and pavements</w:t>
                  </w:r>
                </w:p>
                <w:p w:rsidR="001C73AB" w:rsidRPr="00CB51A5" w:rsidRDefault="001C73AB" w:rsidP="00952804">
                  <w:pPr>
                    <w:jc w:val="center"/>
                    <w:rPr>
                      <w:rFonts w:ascii="Arial" w:hAnsi="Arial" w:cs="Arial"/>
                      <w:sz w:val="18"/>
                      <w:szCs w:val="18"/>
                    </w:rPr>
                  </w:pPr>
                </w:p>
                <w:p w:rsidR="001C73AB" w:rsidRPr="00CB51A5" w:rsidRDefault="001C73AB" w:rsidP="00952804">
                  <w:pPr>
                    <w:jc w:val="center"/>
                    <w:rPr>
                      <w:rFonts w:ascii="Arial" w:hAnsi="Arial" w:cs="Arial"/>
                      <w:sz w:val="18"/>
                      <w:szCs w:val="18"/>
                    </w:rPr>
                  </w:pPr>
                  <w:r w:rsidRPr="00CB51A5">
                    <w:rPr>
                      <w:rFonts w:ascii="Arial" w:hAnsi="Arial" w:cs="Arial"/>
                      <w:sz w:val="18"/>
                      <w:szCs w:val="18"/>
                    </w:rPr>
                    <w:t>Improve parks and open spaces</w:t>
                  </w:r>
                </w:p>
                <w:p w:rsidR="001C73AB" w:rsidRPr="00CB51A5" w:rsidRDefault="001C73AB" w:rsidP="00952804">
                  <w:pPr>
                    <w:jc w:val="center"/>
                    <w:rPr>
                      <w:rFonts w:ascii="Arial" w:hAnsi="Arial" w:cs="Arial"/>
                      <w:sz w:val="18"/>
                      <w:szCs w:val="18"/>
                    </w:rPr>
                  </w:pPr>
                </w:p>
                <w:p w:rsidR="001C73AB" w:rsidRPr="00CB51A5" w:rsidRDefault="001C73AB" w:rsidP="00952804">
                  <w:pPr>
                    <w:jc w:val="center"/>
                    <w:rPr>
                      <w:rFonts w:ascii="Arial" w:hAnsi="Arial" w:cs="Arial"/>
                      <w:sz w:val="18"/>
                      <w:szCs w:val="18"/>
                    </w:rPr>
                  </w:pPr>
                  <w:r w:rsidRPr="00CB51A5">
                    <w:rPr>
                      <w:rFonts w:ascii="Arial" w:hAnsi="Arial" w:cs="Arial"/>
                      <w:sz w:val="18"/>
                      <w:szCs w:val="18"/>
                    </w:rPr>
                    <w:t>One Planet Sutton</w:t>
                  </w:r>
                </w:p>
                <w:p w:rsidR="001C73AB" w:rsidRPr="00CB51A5" w:rsidRDefault="001C73AB" w:rsidP="00952804">
                  <w:pPr>
                    <w:jc w:val="center"/>
                    <w:rPr>
                      <w:rFonts w:ascii="Arial" w:hAnsi="Arial" w:cs="Arial"/>
                      <w:sz w:val="18"/>
                      <w:szCs w:val="18"/>
                    </w:rPr>
                  </w:pPr>
                </w:p>
                <w:p w:rsidR="001C73AB" w:rsidRPr="00CB51A5" w:rsidRDefault="001C73AB" w:rsidP="00952804">
                  <w:pPr>
                    <w:jc w:val="center"/>
                    <w:rPr>
                      <w:rFonts w:ascii="Arial" w:hAnsi="Arial" w:cs="Arial"/>
                      <w:sz w:val="18"/>
                      <w:szCs w:val="18"/>
                    </w:rPr>
                  </w:pPr>
                  <w:r w:rsidRPr="00CB51A5">
                    <w:rPr>
                      <w:rFonts w:ascii="Arial" w:hAnsi="Arial" w:cs="Arial"/>
                      <w:sz w:val="18"/>
                      <w:szCs w:val="18"/>
                    </w:rPr>
                    <w:t>Decentralised Energy Network and Energy Recovery Facility</w:t>
                  </w:r>
                </w:p>
                <w:p w:rsidR="001C73AB" w:rsidRPr="00CB51A5" w:rsidRDefault="001C73AB" w:rsidP="00952804">
                  <w:pPr>
                    <w:jc w:val="center"/>
                    <w:rPr>
                      <w:rFonts w:ascii="Arial" w:hAnsi="Arial" w:cs="Arial"/>
                      <w:sz w:val="18"/>
                      <w:szCs w:val="18"/>
                    </w:rPr>
                  </w:pPr>
                </w:p>
                <w:p w:rsidR="001C73AB" w:rsidRPr="00CB51A5" w:rsidRDefault="001C73AB" w:rsidP="00952804">
                  <w:pPr>
                    <w:jc w:val="center"/>
                    <w:rPr>
                      <w:rFonts w:ascii="Arial" w:hAnsi="Arial" w:cs="Arial"/>
                      <w:sz w:val="18"/>
                      <w:szCs w:val="18"/>
                    </w:rPr>
                  </w:pPr>
                  <w:r w:rsidRPr="00CB51A5">
                    <w:rPr>
                      <w:rFonts w:ascii="Arial" w:hAnsi="Arial" w:cs="Arial"/>
                      <w:sz w:val="18"/>
                      <w:szCs w:val="18"/>
                    </w:rPr>
                    <w:t>Greater use of sustainable transport</w:t>
                  </w:r>
                </w:p>
                <w:p w:rsidR="001C73AB" w:rsidRPr="00BC2F8B" w:rsidRDefault="001C73AB" w:rsidP="00952804">
                  <w:pPr>
                    <w:jc w:val="center"/>
                    <w:rPr>
                      <w:sz w:val="18"/>
                      <w:szCs w:val="18"/>
                    </w:rPr>
                  </w:pPr>
                </w:p>
                <w:p w:rsidR="001C73AB" w:rsidRPr="00BC2F8B" w:rsidRDefault="001C73AB" w:rsidP="00952804">
                  <w:pPr>
                    <w:jc w:val="center"/>
                    <w:rPr>
                      <w:sz w:val="18"/>
                      <w:szCs w:val="18"/>
                    </w:rPr>
                  </w:pPr>
                </w:p>
              </w:txbxContent>
            </v:textbox>
          </v:shape>
        </w:pict>
      </w:r>
    </w:p>
    <w:p w:rsidR="00DC42AD" w:rsidRDefault="00486C7B">
      <w:pPr>
        <w:rPr>
          <w:rFonts w:ascii="Arial" w:hAnsi="Arial" w:cs="Arial"/>
          <w:sz w:val="40"/>
          <w:szCs w:val="40"/>
        </w:rPr>
      </w:pPr>
      <w:r w:rsidRPr="00486C7B">
        <w:rPr>
          <w:rFonts w:ascii="Arial" w:hAnsi="Arial" w:cs="Arial"/>
          <w:noProof/>
          <w:sz w:val="48"/>
          <w:szCs w:val="48"/>
        </w:rPr>
        <w:pict>
          <v:roundrect id="_x0000_s1039" style="position:absolute;margin-left:6.35pt;margin-top:18.9pt;width:87.9pt;height:299.15pt;z-index:251685888" arcsize="10923f" filled="f">
            <v:stroke dashstyle="longDash"/>
          </v:roundrect>
        </w:pict>
      </w:r>
    </w:p>
    <w:p w:rsidR="00DC42AD" w:rsidRDefault="00486C7B">
      <w:pPr>
        <w:rPr>
          <w:rFonts w:ascii="Arial" w:hAnsi="Arial" w:cs="Arial"/>
          <w:sz w:val="40"/>
          <w:szCs w:val="40"/>
        </w:rPr>
      </w:pPr>
      <w:r w:rsidRPr="00486C7B">
        <w:rPr>
          <w:rFonts w:ascii="Arial" w:hAnsi="Arial" w:cs="Arial"/>
          <w:b/>
          <w:noProof/>
          <w:sz w:val="40"/>
          <w:szCs w:val="40"/>
        </w:rPr>
        <w:pict>
          <v:shape id="_x0000_s1051" type="#_x0000_t202" style="position:absolute;margin-left:701.05pt;margin-top:.75pt;width:87.75pt;height:288.35pt;z-index:251697152" fillcolor="#ff9" strokecolor="#ffc" strokeweight="3pt">
            <v:shadow on="t" type="perspective" color="#243f60 [1604]" opacity=".5" offset="1pt" offset2="-1pt"/>
            <v:textbox style="mso-next-textbox:#_x0000_s1051">
              <w:txbxContent>
                <w:p w:rsidR="001C73AB" w:rsidRPr="007A20C4" w:rsidRDefault="001C73AB" w:rsidP="00A73958">
                  <w:pPr>
                    <w:shd w:val="clear" w:color="auto" w:fill="FFFF99"/>
                    <w:jc w:val="center"/>
                    <w:rPr>
                      <w:rFonts w:ascii="Arial" w:hAnsi="Arial" w:cs="Arial"/>
                      <w:sz w:val="19"/>
                      <w:szCs w:val="19"/>
                    </w:rPr>
                  </w:pPr>
                  <w:r w:rsidRPr="007A20C4">
                    <w:rPr>
                      <w:rFonts w:ascii="Arial" w:hAnsi="Arial" w:cs="Arial"/>
                      <w:sz w:val="19"/>
                      <w:szCs w:val="19"/>
                    </w:rPr>
                    <w:t>People Plan to ensure staff have the skills for now and the future</w:t>
                  </w:r>
                </w:p>
                <w:p w:rsidR="001C73AB" w:rsidRPr="007A20C4" w:rsidRDefault="001C73AB" w:rsidP="00A73958">
                  <w:pPr>
                    <w:shd w:val="clear" w:color="auto" w:fill="FFFF99"/>
                    <w:jc w:val="center"/>
                    <w:rPr>
                      <w:rFonts w:ascii="Arial" w:hAnsi="Arial" w:cs="Arial"/>
                      <w:sz w:val="19"/>
                      <w:szCs w:val="19"/>
                    </w:rPr>
                  </w:pPr>
                </w:p>
                <w:p w:rsidR="001C73AB" w:rsidRPr="007A20C4" w:rsidRDefault="001C73AB" w:rsidP="00A73958">
                  <w:pPr>
                    <w:shd w:val="clear" w:color="auto" w:fill="FFFF99"/>
                    <w:jc w:val="center"/>
                    <w:rPr>
                      <w:rFonts w:ascii="Arial" w:hAnsi="Arial" w:cs="Arial"/>
                      <w:sz w:val="19"/>
                      <w:szCs w:val="19"/>
                    </w:rPr>
                  </w:pPr>
                  <w:r w:rsidRPr="007A20C4">
                    <w:rPr>
                      <w:rFonts w:ascii="Arial" w:hAnsi="Arial" w:cs="Arial"/>
                      <w:sz w:val="19"/>
                      <w:szCs w:val="19"/>
                    </w:rPr>
                    <w:t>Smarter Council Programme</w:t>
                  </w:r>
                </w:p>
                <w:p w:rsidR="001C73AB" w:rsidRPr="007A20C4" w:rsidRDefault="001C73AB" w:rsidP="00A73958">
                  <w:pPr>
                    <w:shd w:val="clear" w:color="auto" w:fill="FFFF99"/>
                    <w:jc w:val="center"/>
                    <w:rPr>
                      <w:rFonts w:ascii="Arial" w:hAnsi="Arial" w:cs="Arial"/>
                      <w:sz w:val="19"/>
                      <w:szCs w:val="19"/>
                    </w:rPr>
                  </w:pPr>
                </w:p>
                <w:p w:rsidR="001C73AB" w:rsidRPr="007A20C4" w:rsidRDefault="001C73AB" w:rsidP="00A73958">
                  <w:pPr>
                    <w:shd w:val="clear" w:color="auto" w:fill="FFFF99"/>
                    <w:jc w:val="center"/>
                    <w:rPr>
                      <w:rFonts w:ascii="Arial" w:hAnsi="Arial" w:cs="Arial"/>
                      <w:sz w:val="19"/>
                      <w:szCs w:val="19"/>
                    </w:rPr>
                  </w:pPr>
                  <w:r w:rsidRPr="007A20C4">
                    <w:rPr>
                      <w:rFonts w:ascii="Arial" w:hAnsi="Arial" w:cs="Arial"/>
                      <w:sz w:val="19"/>
                      <w:szCs w:val="19"/>
                    </w:rPr>
                    <w:t>Redesign services and customer access channels to encourage use of online channels</w:t>
                  </w:r>
                </w:p>
                <w:p w:rsidR="001C73AB" w:rsidRPr="002042DB" w:rsidRDefault="001C73AB" w:rsidP="00A73958">
                  <w:pPr>
                    <w:shd w:val="clear" w:color="auto" w:fill="FFFF99"/>
                    <w:jc w:val="center"/>
                    <w:rPr>
                      <w:rFonts w:ascii="Arial" w:hAnsi="Arial" w:cs="Arial"/>
                      <w:sz w:val="20"/>
                      <w:szCs w:val="20"/>
                    </w:rPr>
                  </w:pPr>
                </w:p>
                <w:p w:rsidR="001C73AB" w:rsidRDefault="001C73AB" w:rsidP="00A73958">
                  <w:pPr>
                    <w:shd w:val="clear" w:color="auto" w:fill="FFFF99"/>
                  </w:pPr>
                </w:p>
              </w:txbxContent>
            </v:textbox>
          </v:shape>
        </w:pict>
      </w:r>
      <w:r>
        <w:rPr>
          <w:rFonts w:ascii="Arial" w:hAnsi="Arial" w:cs="Arial"/>
          <w:noProof/>
          <w:sz w:val="40"/>
          <w:szCs w:val="40"/>
        </w:rPr>
        <w:pict>
          <v:shape id="_x0000_s1040" type="#_x0000_t202" style="position:absolute;margin-left:15.7pt;margin-top:.75pt;width:58.65pt;height:275.85pt;z-index:251686912" strokecolor="white">
            <v:textbox style="layout-flow:vertical;mso-layout-flow-alt:bottom-to-top;mso-next-textbox:#_x0000_s1040">
              <w:txbxContent>
                <w:p w:rsidR="001C73AB" w:rsidRPr="00D61AD1" w:rsidRDefault="001C73AB" w:rsidP="008E2CDC">
                  <w:pPr>
                    <w:rPr>
                      <w:rFonts w:ascii="Arial" w:hAnsi="Arial" w:cs="Arial"/>
                      <w:b/>
                      <w:sz w:val="32"/>
                      <w:szCs w:val="32"/>
                    </w:rPr>
                  </w:pPr>
                  <w:r>
                    <w:rPr>
                      <w:rFonts w:ascii="Arial" w:hAnsi="Arial" w:cs="Arial"/>
                      <w:b/>
                      <w:sz w:val="32"/>
                      <w:szCs w:val="32"/>
                    </w:rPr>
                    <w:t>Key a</w:t>
                  </w:r>
                  <w:r w:rsidRPr="00D61AD1">
                    <w:rPr>
                      <w:rFonts w:ascii="Arial" w:hAnsi="Arial" w:cs="Arial"/>
                      <w:b/>
                      <w:sz w:val="32"/>
                      <w:szCs w:val="32"/>
                    </w:rPr>
                    <w:t xml:space="preserve">ctions in the Corporate Plan   </w:t>
                  </w:r>
                </w:p>
              </w:txbxContent>
            </v:textbox>
          </v:shape>
        </w:pict>
      </w:r>
    </w:p>
    <w:p w:rsidR="008E2CDC" w:rsidRPr="00BC2F8B" w:rsidRDefault="008E2CDC" w:rsidP="008E2CDC">
      <w:pPr>
        <w:rPr>
          <w:rFonts w:ascii="Arial" w:hAnsi="Arial" w:cs="Arial"/>
          <w:sz w:val="48"/>
          <w:szCs w:val="48"/>
        </w:rPr>
      </w:pPr>
    </w:p>
    <w:p w:rsidR="00617F04" w:rsidRDefault="00617F04">
      <w:pPr>
        <w:rPr>
          <w:rFonts w:ascii="Arial" w:hAnsi="Arial" w:cs="Arial"/>
          <w:sz w:val="40"/>
          <w:szCs w:val="40"/>
        </w:rPr>
      </w:pPr>
    </w:p>
    <w:p w:rsidR="00617F04" w:rsidRDefault="00C20E50" w:rsidP="00C20E50">
      <w:pPr>
        <w:tabs>
          <w:tab w:val="left" w:pos="2487"/>
          <w:tab w:val="left" w:pos="2525"/>
          <w:tab w:val="left" w:pos="2768"/>
        </w:tabs>
        <w:rPr>
          <w:rFonts w:ascii="Arial" w:hAnsi="Arial" w:cs="Arial"/>
          <w:sz w:val="40"/>
          <w:szCs w:val="40"/>
        </w:rPr>
      </w:pPr>
      <w:r>
        <w:rPr>
          <w:rFonts w:ascii="Arial" w:hAnsi="Arial" w:cs="Arial"/>
          <w:sz w:val="40"/>
          <w:szCs w:val="40"/>
        </w:rPr>
        <w:tab/>
      </w:r>
      <w:r>
        <w:rPr>
          <w:rFonts w:ascii="Arial" w:hAnsi="Arial" w:cs="Arial"/>
          <w:sz w:val="40"/>
          <w:szCs w:val="40"/>
        </w:rPr>
        <w:tab/>
      </w:r>
      <w:r>
        <w:rPr>
          <w:rFonts w:ascii="Arial" w:hAnsi="Arial" w:cs="Arial"/>
          <w:sz w:val="40"/>
          <w:szCs w:val="40"/>
        </w:rPr>
        <w:tab/>
      </w:r>
    </w:p>
    <w:p w:rsidR="00617F04" w:rsidRDefault="00617F04">
      <w:pPr>
        <w:rPr>
          <w:rFonts w:ascii="Arial" w:hAnsi="Arial" w:cs="Arial"/>
          <w:sz w:val="40"/>
          <w:szCs w:val="40"/>
        </w:rPr>
      </w:pPr>
    </w:p>
    <w:p w:rsidR="00617F04" w:rsidRDefault="00617F04">
      <w:pPr>
        <w:rPr>
          <w:rFonts w:ascii="Arial" w:hAnsi="Arial" w:cs="Arial"/>
          <w:sz w:val="40"/>
          <w:szCs w:val="40"/>
        </w:rPr>
      </w:pPr>
    </w:p>
    <w:p w:rsidR="00617F04" w:rsidRDefault="00617F04">
      <w:pPr>
        <w:rPr>
          <w:rFonts w:ascii="Arial" w:hAnsi="Arial" w:cs="Arial"/>
          <w:sz w:val="40"/>
          <w:szCs w:val="40"/>
        </w:rPr>
      </w:pPr>
    </w:p>
    <w:p w:rsidR="00617F04" w:rsidRDefault="00617F04">
      <w:pPr>
        <w:rPr>
          <w:rFonts w:ascii="Arial" w:hAnsi="Arial" w:cs="Arial"/>
          <w:sz w:val="40"/>
          <w:szCs w:val="40"/>
        </w:rPr>
      </w:pPr>
      <w:r>
        <w:rPr>
          <w:rFonts w:ascii="Arial" w:hAnsi="Arial" w:cs="Arial"/>
          <w:sz w:val="40"/>
          <w:szCs w:val="40"/>
        </w:rPr>
        <w:br w:type="page"/>
      </w:r>
    </w:p>
    <w:p w:rsidR="00617F04" w:rsidRDefault="00486C7B">
      <w:pPr>
        <w:rPr>
          <w:rFonts w:ascii="Arial" w:hAnsi="Arial" w:cs="Arial"/>
          <w:b/>
          <w:sz w:val="40"/>
          <w:szCs w:val="40"/>
        </w:rPr>
      </w:pPr>
      <w:r>
        <w:rPr>
          <w:rFonts w:ascii="Arial" w:hAnsi="Arial" w:cs="Arial"/>
          <w:b/>
          <w:noProof/>
          <w:sz w:val="40"/>
          <w:szCs w:val="40"/>
        </w:rPr>
        <w:lastRenderedPageBreak/>
        <w:pict>
          <v:roundrect id="_x0000_s1058" style="position:absolute;margin-left:688.9pt;margin-top:14.85pt;width:94.45pt;height:47.65pt;z-index:251706368" arcsize="10923f" fillcolor="#ff9" strokecolor="white">
            <v:shadow on="t"/>
            <v:textbox style="mso-next-textbox:#_x0000_s1058">
              <w:txbxContent>
                <w:p w:rsidR="001C73AB" w:rsidRPr="00BC2F8B" w:rsidRDefault="001C73AB" w:rsidP="008F0E99">
                  <w:pPr>
                    <w:jc w:val="center"/>
                    <w:rPr>
                      <w:rFonts w:ascii="Arial" w:hAnsi="Arial" w:cs="Arial"/>
                      <w:sz w:val="48"/>
                      <w:szCs w:val="48"/>
                    </w:rPr>
                  </w:pPr>
                  <w:r w:rsidRPr="00BC2F8B">
                    <w:rPr>
                      <w:rFonts w:ascii="Arial" w:hAnsi="Arial" w:cs="Arial"/>
                      <w:sz w:val="48"/>
                      <w:szCs w:val="48"/>
                    </w:rPr>
                    <w:t>Smart</w:t>
                  </w:r>
                </w:p>
              </w:txbxContent>
            </v:textbox>
          </v:roundrect>
        </w:pict>
      </w:r>
      <w:r>
        <w:rPr>
          <w:rFonts w:ascii="Arial" w:hAnsi="Arial" w:cs="Arial"/>
          <w:b/>
          <w:noProof/>
          <w:sz w:val="40"/>
          <w:szCs w:val="40"/>
        </w:rPr>
        <w:pict>
          <v:roundrect id="_x0000_s1057" style="position:absolute;margin-left:281.25pt;margin-top:14.85pt;width:94.45pt;height:52.35pt;z-index:251705344" arcsize="10923f" fillcolor="#d6e3bc [1302]" strokecolor="#f2f2f2 [3041]" strokeweight="3pt">
            <v:shadow on="t" type="perspective" color="#4e6128 [1606]" opacity=".5" offset="1pt" offset2="-1pt"/>
            <v:textbox style="mso-next-textbox:#_x0000_s1057">
              <w:txbxContent>
                <w:p w:rsidR="001C73AB" w:rsidRPr="00BC2F8B" w:rsidRDefault="001C73AB" w:rsidP="008F0E99">
                  <w:pPr>
                    <w:jc w:val="center"/>
                    <w:rPr>
                      <w:rFonts w:ascii="Arial" w:hAnsi="Arial" w:cs="Arial"/>
                      <w:sz w:val="48"/>
                      <w:szCs w:val="48"/>
                    </w:rPr>
                  </w:pPr>
                  <w:r w:rsidRPr="00BC2F8B">
                    <w:rPr>
                      <w:rFonts w:ascii="Arial" w:hAnsi="Arial" w:cs="Arial"/>
                      <w:sz w:val="48"/>
                      <w:szCs w:val="48"/>
                    </w:rPr>
                    <w:t>Green</w:t>
                  </w:r>
                </w:p>
              </w:txbxContent>
            </v:textbox>
          </v:roundrect>
        </w:pict>
      </w:r>
      <w:r>
        <w:rPr>
          <w:rFonts w:ascii="Arial" w:hAnsi="Arial" w:cs="Arial"/>
          <w:b/>
          <w:noProof/>
          <w:sz w:val="40"/>
          <w:szCs w:val="40"/>
        </w:rPr>
        <w:pict>
          <v:shape id="_x0000_s1054" type="#_x0000_t202" style="position:absolute;margin-left:11.95pt;margin-top:12.95pt;width:58.9pt;height:62.65pt;z-index:251702272" strokecolor="white">
            <v:textbox style="layout-flow:vertical;mso-layout-flow-alt:bottom-to-top;mso-next-textbox:#_x0000_s1054">
              <w:txbxContent>
                <w:p w:rsidR="001C73AB" w:rsidRPr="00EC6511" w:rsidRDefault="001C73AB" w:rsidP="004E49CA">
                  <w:pPr>
                    <w:jc w:val="center"/>
                    <w:rPr>
                      <w:rFonts w:ascii="Arial" w:hAnsi="Arial" w:cs="Arial"/>
                      <w:b/>
                      <w:sz w:val="22"/>
                      <w:szCs w:val="22"/>
                    </w:rPr>
                  </w:pPr>
                  <w:r w:rsidRPr="00EC6511">
                    <w:rPr>
                      <w:rFonts w:ascii="Arial" w:hAnsi="Arial" w:cs="Arial"/>
                      <w:b/>
                      <w:sz w:val="22"/>
                      <w:szCs w:val="22"/>
                    </w:rPr>
                    <w:t>Corporate Plan Themes</w:t>
                  </w:r>
                </w:p>
              </w:txbxContent>
            </v:textbox>
          </v:shape>
        </w:pict>
      </w:r>
      <w:r>
        <w:rPr>
          <w:rFonts w:ascii="Arial" w:hAnsi="Arial" w:cs="Arial"/>
          <w:b/>
          <w:noProof/>
          <w:sz w:val="40"/>
          <w:szCs w:val="40"/>
        </w:rPr>
        <w:pict>
          <v:roundrect id="_x0000_s1053" style="position:absolute;margin-left:5.4pt;margin-top:9.65pt;width:787.3pt;height:65.95pt;z-index:251701248" arcsize="10923f" filled="f">
            <v:stroke dashstyle="longDash"/>
          </v:roundrect>
        </w:pict>
      </w:r>
      <w:r>
        <w:rPr>
          <w:rFonts w:ascii="Arial" w:hAnsi="Arial" w:cs="Arial"/>
          <w:b/>
          <w:noProof/>
          <w:sz w:val="40"/>
          <w:szCs w:val="40"/>
        </w:rPr>
        <w:pict>
          <v:roundrect id="_x0000_s1056" style="position:absolute;margin-left:468.2pt;margin-top:15.25pt;width:94.45pt;height:51.95pt;z-index:251704320" arcsize="10923f" fillcolor="#e5b8b7 [1301]" strokecolor="#f2f2f2 [3041]" strokeweight="3pt">
            <v:shadow on="t" type="perspective" color="#622423 [1605]" opacity=".5" offset="1pt" offset2="-1pt"/>
            <v:textbox style="mso-next-textbox:#_x0000_s1056">
              <w:txbxContent>
                <w:p w:rsidR="001C73AB" w:rsidRPr="00BC2F8B" w:rsidRDefault="001C73AB" w:rsidP="008F0E99">
                  <w:pPr>
                    <w:jc w:val="center"/>
                    <w:rPr>
                      <w:rFonts w:ascii="Arial" w:hAnsi="Arial" w:cs="Arial"/>
                      <w:sz w:val="48"/>
                      <w:szCs w:val="48"/>
                    </w:rPr>
                  </w:pPr>
                  <w:r w:rsidRPr="00BC2F8B">
                    <w:rPr>
                      <w:rFonts w:ascii="Arial" w:hAnsi="Arial" w:cs="Arial"/>
                      <w:sz w:val="48"/>
                      <w:szCs w:val="48"/>
                    </w:rPr>
                    <w:t>Fair</w:t>
                  </w:r>
                </w:p>
              </w:txbxContent>
            </v:textbox>
          </v:roundrect>
        </w:pict>
      </w:r>
      <w:r>
        <w:rPr>
          <w:rFonts w:ascii="Arial" w:hAnsi="Arial" w:cs="Arial"/>
          <w:b/>
          <w:noProof/>
          <w:sz w:val="40"/>
          <w:szCs w:val="40"/>
        </w:rPr>
        <w:pict>
          <v:roundrect id="_x0000_s1055" style="position:absolute;margin-left:131.45pt;margin-top:14.85pt;width:94.45pt;height:51.95pt;z-index:251703296" arcsize="10923f" fillcolor="#b8cce4 [1300]" strokecolor="#f2f2f2 [3041]" strokeweight="3pt">
            <v:shadow on="t" type="perspective" color="#243f60 [1604]" opacity=".5" offset="1pt" offset2="-1pt"/>
            <v:textbox style="mso-next-textbox:#_x0000_s1055">
              <w:txbxContent>
                <w:p w:rsidR="001C73AB" w:rsidRPr="00BC2F8B" w:rsidRDefault="001C73AB" w:rsidP="008F0E99">
                  <w:pPr>
                    <w:jc w:val="center"/>
                    <w:rPr>
                      <w:rFonts w:ascii="Arial" w:hAnsi="Arial" w:cs="Arial"/>
                      <w:sz w:val="48"/>
                      <w:szCs w:val="48"/>
                    </w:rPr>
                  </w:pPr>
                  <w:r w:rsidRPr="00BC2F8B">
                    <w:rPr>
                      <w:rFonts w:ascii="Arial" w:hAnsi="Arial" w:cs="Arial"/>
                      <w:sz w:val="48"/>
                      <w:szCs w:val="48"/>
                    </w:rPr>
                    <w:t>Open</w:t>
                  </w:r>
                </w:p>
              </w:txbxContent>
            </v:textbox>
          </v:roundrect>
        </w:pict>
      </w:r>
      <w:r>
        <w:rPr>
          <w:rFonts w:ascii="Arial" w:hAnsi="Arial" w:cs="Arial"/>
          <w:b/>
          <w:noProof/>
          <w:sz w:val="40"/>
          <w:szCs w:val="40"/>
        </w:rPr>
        <w:pict>
          <v:roundrect id="_x0000_s1087" style="position:absolute;margin-left:5.4pt;margin-top:-39.4pt;width:342.25pt;height:41.9pt;z-index:251732992" arcsize="10923f" strokeweight="2.25pt">
            <v:textbox>
              <w:txbxContent>
                <w:p w:rsidR="001C73AB" w:rsidRPr="004E49CA" w:rsidRDefault="001C73AB" w:rsidP="004E49CA">
                  <w:pPr>
                    <w:rPr>
                      <w:rFonts w:ascii="Arial" w:hAnsi="Arial" w:cs="Arial"/>
                      <w:b/>
                      <w:sz w:val="32"/>
                      <w:szCs w:val="32"/>
                    </w:rPr>
                  </w:pPr>
                  <w:r w:rsidRPr="004E49CA">
                    <w:rPr>
                      <w:rFonts w:ascii="Arial" w:hAnsi="Arial" w:cs="Arial"/>
                      <w:b/>
                      <w:sz w:val="32"/>
                      <w:szCs w:val="32"/>
                    </w:rPr>
                    <w:t>Strategic Commissioning Plan</w:t>
                  </w:r>
                  <w:r>
                    <w:rPr>
                      <w:rFonts w:ascii="Arial" w:hAnsi="Arial" w:cs="Arial"/>
                      <w:b/>
                      <w:sz w:val="36"/>
                      <w:szCs w:val="36"/>
                    </w:rPr>
                    <w:t xml:space="preserve"> </w:t>
                  </w:r>
                  <w:r w:rsidRPr="004E49CA">
                    <w:rPr>
                      <w:rFonts w:ascii="Arial" w:hAnsi="Arial" w:cs="Arial"/>
                      <w:b/>
                      <w:sz w:val="32"/>
                      <w:szCs w:val="32"/>
                    </w:rPr>
                    <w:t>Activities</w:t>
                  </w:r>
                </w:p>
              </w:txbxContent>
            </v:textbox>
          </v:roundrect>
        </w:pict>
      </w:r>
    </w:p>
    <w:p w:rsidR="00617F04" w:rsidRDefault="00617F04">
      <w:pPr>
        <w:rPr>
          <w:rFonts w:ascii="Arial" w:hAnsi="Arial" w:cs="Arial"/>
          <w:b/>
          <w:sz w:val="40"/>
          <w:szCs w:val="40"/>
        </w:rPr>
      </w:pPr>
    </w:p>
    <w:p w:rsidR="00617F04" w:rsidRDefault="00486C7B">
      <w:pPr>
        <w:rPr>
          <w:rFonts w:ascii="Arial" w:hAnsi="Arial" w:cs="Arial"/>
          <w:b/>
          <w:sz w:val="40"/>
          <w:szCs w:val="40"/>
        </w:rPr>
      </w:pPr>
      <w:r>
        <w:rPr>
          <w:rFonts w:ascii="Arial" w:hAnsi="Arial" w:cs="Arial"/>
          <w:b/>
          <w:noProof/>
          <w:sz w:val="40"/>
          <w:szCs w:val="40"/>
        </w:rPr>
        <w:pict>
          <v:shape id="_x0000_s1063" type="#_x0000_t202" style="position:absolute;margin-left:87.9pt;margin-top:21.2pt;width:79.25pt;height:93.45pt;z-index:251713536" filled="f" stroked="f">
            <v:textbox style="mso-next-textbox:#_x0000_s1063">
              <w:txbxContent>
                <w:p w:rsidR="001C73AB" w:rsidRPr="001A2963" w:rsidRDefault="001C73AB" w:rsidP="00E40271">
                  <w:pPr>
                    <w:jc w:val="center"/>
                    <w:rPr>
                      <w:rFonts w:ascii="Arial" w:hAnsi="Arial" w:cs="Arial"/>
                      <w:sz w:val="22"/>
                      <w:szCs w:val="22"/>
                    </w:rPr>
                  </w:pPr>
                </w:p>
                <w:p w:rsidR="001C73AB" w:rsidRPr="00117255" w:rsidRDefault="001C73AB" w:rsidP="00E40271">
                  <w:pPr>
                    <w:jc w:val="center"/>
                    <w:rPr>
                      <w:rFonts w:ascii="Arial" w:hAnsi="Arial" w:cs="Arial"/>
                      <w:sz w:val="20"/>
                      <w:szCs w:val="20"/>
                    </w:rPr>
                  </w:pPr>
                  <w:r w:rsidRPr="00117255">
                    <w:rPr>
                      <w:rFonts w:ascii="Arial" w:hAnsi="Arial" w:cs="Arial"/>
                      <w:sz w:val="20"/>
                      <w:szCs w:val="20"/>
                    </w:rPr>
                    <w:t>Work collaboratively ensuring we involve and listen to residents</w:t>
                  </w:r>
                </w:p>
                <w:p w:rsidR="001C73AB" w:rsidRPr="00117255" w:rsidRDefault="001C73AB" w:rsidP="00E40271">
                  <w:pPr>
                    <w:jc w:val="center"/>
                    <w:rPr>
                      <w:rFonts w:ascii="Arial" w:hAnsi="Arial" w:cs="Arial"/>
                      <w:sz w:val="20"/>
                      <w:szCs w:val="20"/>
                    </w:rPr>
                  </w:pPr>
                </w:p>
              </w:txbxContent>
            </v:textbox>
          </v:shape>
        </w:pict>
      </w:r>
      <w:r>
        <w:rPr>
          <w:rFonts w:ascii="Arial" w:hAnsi="Arial" w:cs="Arial"/>
          <w:b/>
          <w:noProof/>
          <w:sz w:val="40"/>
          <w:szCs w:val="40"/>
        </w:rPr>
        <w:pict>
          <v:shape id="_x0000_s1067" type="#_x0000_t202" style="position:absolute;margin-left:389.7pt;margin-top:21.2pt;width:112.2pt;height:144.9pt;z-index:251717632" filled="f" stroked="f">
            <v:textbox style="mso-next-textbox:#_x0000_s1067">
              <w:txbxContent>
                <w:p w:rsidR="001C73AB" w:rsidRPr="00117255" w:rsidRDefault="001C73AB" w:rsidP="00E40271">
                  <w:pPr>
                    <w:jc w:val="center"/>
                    <w:rPr>
                      <w:rFonts w:ascii="Arial" w:hAnsi="Arial" w:cs="Arial"/>
                      <w:sz w:val="20"/>
                      <w:szCs w:val="20"/>
                    </w:rPr>
                  </w:pPr>
                </w:p>
                <w:p w:rsidR="001C73AB" w:rsidRPr="00117255" w:rsidRDefault="001C73AB" w:rsidP="00E40271">
                  <w:pPr>
                    <w:jc w:val="center"/>
                    <w:rPr>
                      <w:rFonts w:ascii="Arial" w:hAnsi="Arial" w:cs="Arial"/>
                      <w:sz w:val="20"/>
                      <w:szCs w:val="20"/>
                    </w:rPr>
                  </w:pPr>
                  <w:r w:rsidRPr="00117255">
                    <w:rPr>
                      <w:rFonts w:ascii="Arial" w:hAnsi="Arial" w:cs="Arial"/>
                      <w:sz w:val="20"/>
                      <w:szCs w:val="20"/>
                    </w:rPr>
                    <w:t>Increase economic growth and investment in Sutton making it a place of choice to live and work</w:t>
                  </w:r>
                </w:p>
                <w:p w:rsidR="001C73AB" w:rsidRPr="001A2963" w:rsidRDefault="001C73AB" w:rsidP="00E40271">
                  <w:pPr>
                    <w:jc w:val="center"/>
                    <w:rPr>
                      <w:rFonts w:ascii="Arial" w:hAnsi="Arial" w:cs="Arial"/>
                      <w:sz w:val="22"/>
                      <w:szCs w:val="22"/>
                    </w:rPr>
                  </w:pPr>
                </w:p>
              </w:txbxContent>
            </v:textbox>
          </v:shape>
        </w:pict>
      </w:r>
      <w:r>
        <w:rPr>
          <w:rFonts w:ascii="Arial" w:hAnsi="Arial" w:cs="Arial"/>
          <w:b/>
          <w:noProof/>
          <w:sz w:val="40"/>
          <w:szCs w:val="40"/>
        </w:rPr>
        <w:pict>
          <v:shape id="_x0000_s1071" type="#_x0000_t202" style="position:absolute;margin-left:275.8pt;margin-top:18pt;width:112.2pt;height:144.9pt;z-index:251721728" filled="f" stroked="f">
            <v:textbox style="mso-next-textbox:#_x0000_s1071">
              <w:txbxContent>
                <w:p w:rsidR="001C73AB" w:rsidRPr="00117255" w:rsidRDefault="001C73AB" w:rsidP="00186BD0">
                  <w:pPr>
                    <w:jc w:val="center"/>
                    <w:rPr>
                      <w:rFonts w:ascii="Arial" w:hAnsi="Arial" w:cs="Arial"/>
                      <w:sz w:val="20"/>
                      <w:szCs w:val="20"/>
                    </w:rPr>
                  </w:pPr>
                </w:p>
                <w:p w:rsidR="001C73AB" w:rsidRPr="00117255" w:rsidRDefault="001C73AB" w:rsidP="00186BD0">
                  <w:pPr>
                    <w:jc w:val="center"/>
                    <w:rPr>
                      <w:rFonts w:ascii="Arial" w:hAnsi="Arial" w:cs="Arial"/>
                      <w:sz w:val="20"/>
                      <w:szCs w:val="20"/>
                    </w:rPr>
                  </w:pPr>
                  <w:r w:rsidRPr="00117255">
                    <w:rPr>
                      <w:rFonts w:ascii="Arial" w:hAnsi="Arial" w:cs="Arial"/>
                      <w:sz w:val="20"/>
                      <w:szCs w:val="20"/>
                    </w:rPr>
                    <w:t>Make Sutton more attractive and sustainable to build our reputation as a green borough</w:t>
                  </w:r>
                </w:p>
                <w:p w:rsidR="001C73AB" w:rsidRPr="001A2963" w:rsidRDefault="001C73AB" w:rsidP="00186BD0">
                  <w:pPr>
                    <w:jc w:val="center"/>
                    <w:rPr>
                      <w:rFonts w:ascii="Arial" w:hAnsi="Arial" w:cs="Arial"/>
                      <w:sz w:val="22"/>
                      <w:szCs w:val="22"/>
                    </w:rPr>
                  </w:pPr>
                </w:p>
              </w:txbxContent>
            </v:textbox>
          </v:shape>
        </w:pict>
      </w:r>
    </w:p>
    <w:p w:rsidR="00617F04" w:rsidRDefault="009A09A9">
      <w:pPr>
        <w:rPr>
          <w:rFonts w:ascii="Arial" w:hAnsi="Arial" w:cs="Arial"/>
          <w:b/>
          <w:sz w:val="40"/>
          <w:szCs w:val="40"/>
        </w:rPr>
      </w:pPr>
      <w:r>
        <w:rPr>
          <w:rFonts w:ascii="Arial" w:hAnsi="Arial" w:cs="Arial"/>
          <w:b/>
          <w:noProof/>
          <w:sz w:val="40"/>
          <w:szCs w:val="40"/>
        </w:rPr>
        <w:drawing>
          <wp:anchor distT="0" distB="0" distL="114300" distR="114300" simplePos="0" relativeHeight="251712512" behindDoc="1" locked="0" layoutInCell="1" allowOverlap="1">
            <wp:simplePos x="0" y="0"/>
            <wp:positionH relativeFrom="column">
              <wp:posOffset>982939</wp:posOffset>
            </wp:positionH>
            <wp:positionV relativeFrom="paragraph">
              <wp:posOffset>143436</wp:posOffset>
            </wp:positionV>
            <wp:extent cx="9172641" cy="5676405"/>
            <wp:effectExtent l="0" t="0" r="9459" b="0"/>
            <wp:wrapNone/>
            <wp:docPr id="1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486C7B">
        <w:rPr>
          <w:rFonts w:ascii="Arial" w:hAnsi="Arial" w:cs="Arial"/>
          <w:b/>
          <w:noProof/>
          <w:sz w:val="40"/>
          <w:szCs w:val="40"/>
        </w:rPr>
        <w:pict>
          <v:shape id="_x0000_s1065" type="#_x0000_t202" style="position:absolute;margin-left:176.7pt;margin-top:10.9pt;width:99.1pt;height:144.9pt;z-index:251715584;mso-position-horizontal-relative:text;mso-position-vertical-relative:text" filled="f" stroked="f">
            <v:textbox style="mso-next-textbox:#_x0000_s1065">
              <w:txbxContent>
                <w:p w:rsidR="001C73AB" w:rsidRPr="00117255" w:rsidRDefault="001C73AB" w:rsidP="00E40271">
                  <w:pPr>
                    <w:jc w:val="center"/>
                    <w:rPr>
                      <w:rFonts w:ascii="Arial" w:hAnsi="Arial" w:cs="Arial"/>
                      <w:sz w:val="20"/>
                      <w:szCs w:val="20"/>
                    </w:rPr>
                  </w:pPr>
                  <w:r w:rsidRPr="00117255">
                    <w:rPr>
                      <w:rFonts w:ascii="Arial" w:hAnsi="Arial" w:cs="Arial"/>
                      <w:sz w:val="20"/>
                      <w:szCs w:val="20"/>
                    </w:rPr>
                    <w:t>Helping individuals and communities to work together and to help themselves</w:t>
                  </w:r>
                </w:p>
                <w:p w:rsidR="001C73AB" w:rsidRPr="00A80ED7" w:rsidRDefault="001C73AB" w:rsidP="00E40271">
                  <w:pPr>
                    <w:rPr>
                      <w:szCs w:val="22"/>
                    </w:rPr>
                  </w:pPr>
                </w:p>
              </w:txbxContent>
            </v:textbox>
          </v:shape>
        </w:pict>
      </w:r>
      <w:r w:rsidR="00486C7B">
        <w:rPr>
          <w:rFonts w:ascii="Arial" w:hAnsi="Arial" w:cs="Arial"/>
          <w:b/>
          <w:noProof/>
          <w:sz w:val="40"/>
          <w:szCs w:val="40"/>
        </w:rPr>
        <w:pict>
          <v:shape id="_x0000_s1069" type="#_x0000_t202" style="position:absolute;margin-left:508.45pt;margin-top:10.9pt;width:163.6pt;height:92.5pt;z-index:251719680;mso-position-horizontal-relative:text;mso-position-vertical-relative:text" filled="f" stroked="f">
            <v:textbox style="mso-next-textbox:#_x0000_s1069">
              <w:txbxContent>
                <w:p w:rsidR="001C73AB" w:rsidRPr="00117255" w:rsidRDefault="001C73AB" w:rsidP="008F0E99">
                  <w:pPr>
                    <w:jc w:val="center"/>
                    <w:rPr>
                      <w:rFonts w:ascii="Arial" w:hAnsi="Arial" w:cs="Arial"/>
                      <w:sz w:val="20"/>
                      <w:szCs w:val="20"/>
                    </w:rPr>
                  </w:pPr>
                  <w:r w:rsidRPr="00117255">
                    <w:rPr>
                      <w:rFonts w:ascii="Arial" w:hAnsi="Arial" w:cs="Arial"/>
                      <w:sz w:val="20"/>
                      <w:szCs w:val="20"/>
                    </w:rPr>
                    <w:t>Building safe, strong, healthy communities</w:t>
                  </w:r>
                </w:p>
                <w:p w:rsidR="001C73AB" w:rsidRPr="001A2963" w:rsidRDefault="001C73AB" w:rsidP="00E40271">
                  <w:pPr>
                    <w:rPr>
                      <w:sz w:val="22"/>
                      <w:szCs w:val="22"/>
                    </w:rPr>
                  </w:pPr>
                </w:p>
              </w:txbxContent>
            </v:textbox>
          </v:shape>
        </w:pict>
      </w:r>
      <w:r w:rsidR="00486C7B">
        <w:rPr>
          <w:rFonts w:ascii="Arial" w:hAnsi="Arial" w:cs="Arial"/>
          <w:b/>
          <w:noProof/>
          <w:sz w:val="40"/>
          <w:szCs w:val="40"/>
        </w:rPr>
        <w:pict>
          <v:shape id="_x0000_s1062" type="#_x0000_t202" style="position:absolute;margin-left:11.95pt;margin-top:22.5pt;width:54.1pt;height:68.25pt;z-index:251710464;mso-position-horizontal-relative:text;mso-position-vertical-relative:text" strokecolor="white">
            <v:textbox style="layout-flow:vertical;mso-layout-flow-alt:bottom-to-top;mso-next-textbox:#_x0000_s1062">
              <w:txbxContent>
                <w:p w:rsidR="001C73AB" w:rsidRPr="00D61AD1" w:rsidRDefault="001C73AB" w:rsidP="004E49CA">
                  <w:pPr>
                    <w:jc w:val="center"/>
                    <w:rPr>
                      <w:rFonts w:ascii="Arial" w:hAnsi="Arial" w:cs="Arial"/>
                      <w:b/>
                    </w:rPr>
                  </w:pPr>
                  <w:r w:rsidRPr="00D61AD1">
                    <w:rPr>
                      <w:rFonts w:ascii="Arial" w:hAnsi="Arial" w:cs="Arial"/>
                      <w:b/>
                    </w:rPr>
                    <w:t xml:space="preserve">Corporate Plan </w:t>
                  </w:r>
                  <w:r>
                    <w:rPr>
                      <w:rFonts w:ascii="Arial" w:hAnsi="Arial" w:cs="Arial"/>
                      <w:b/>
                    </w:rPr>
                    <w:t>Priorities</w:t>
                  </w:r>
                </w:p>
              </w:txbxContent>
            </v:textbox>
          </v:shape>
        </w:pict>
      </w:r>
      <w:r w:rsidR="00486C7B">
        <w:rPr>
          <w:rFonts w:ascii="Arial" w:hAnsi="Arial" w:cs="Arial"/>
          <w:b/>
          <w:noProof/>
          <w:sz w:val="40"/>
          <w:szCs w:val="40"/>
        </w:rPr>
        <w:pict>
          <v:roundrect id="_x0000_s1059" style="position:absolute;margin-left:5.4pt;margin-top:10.9pt;width:70.15pt;height:94pt;z-index:251707392;mso-position-horizontal-relative:text;mso-position-vertical-relative:text" arcsize="10923f" filled="f">
            <v:stroke dashstyle="longDash"/>
          </v:roundrect>
        </w:pict>
      </w:r>
      <w:r w:rsidR="00486C7B">
        <w:rPr>
          <w:rFonts w:ascii="Arial" w:hAnsi="Arial" w:cs="Arial"/>
          <w:b/>
          <w:noProof/>
          <w:sz w:val="40"/>
          <w:szCs w:val="40"/>
        </w:rPr>
        <w:pict>
          <v:shape id="_x0000_s1088" type="#_x0000_t202" style="position:absolute;margin-left:676.75pt;margin-top:10.9pt;width:127.2pt;height:85.65pt;z-index:251734016;mso-position-horizontal-relative:text;mso-position-vertical-relative:text" filled="f" stroked="f">
            <v:textbox style="mso-next-textbox:#_x0000_s1088">
              <w:txbxContent>
                <w:p w:rsidR="001C73AB" w:rsidRPr="004E49CA" w:rsidRDefault="001C73AB" w:rsidP="004E49CA">
                  <w:pPr>
                    <w:jc w:val="center"/>
                    <w:rPr>
                      <w:rFonts w:ascii="Arial" w:hAnsi="Arial" w:cs="Arial"/>
                      <w:sz w:val="20"/>
                      <w:szCs w:val="20"/>
                    </w:rPr>
                  </w:pPr>
                  <w:r w:rsidRPr="004E49CA">
                    <w:rPr>
                      <w:rFonts w:ascii="Arial" w:hAnsi="Arial" w:cs="Arial"/>
                      <w:sz w:val="20"/>
                      <w:szCs w:val="20"/>
                    </w:rPr>
                    <w:t>Transforming our ways of working to manage reduced budgets and increasing demand, creating an engaged, skilled, and entrepreneurial workforce</w:t>
                  </w:r>
                </w:p>
                <w:p w:rsidR="001C73AB" w:rsidRPr="004E49CA" w:rsidRDefault="001C73AB" w:rsidP="004E49CA">
                  <w:pPr>
                    <w:rPr>
                      <w:sz w:val="20"/>
                      <w:szCs w:val="20"/>
                    </w:rPr>
                  </w:pPr>
                </w:p>
              </w:txbxContent>
            </v:textbox>
          </v:shape>
        </w:pict>
      </w:r>
    </w:p>
    <w:p w:rsidR="00A853F4" w:rsidRPr="00D61AD1" w:rsidRDefault="00A853F4" w:rsidP="00A853F4">
      <w:pPr>
        <w:jc w:val="center"/>
        <w:rPr>
          <w:rFonts w:ascii="Arial" w:hAnsi="Arial" w:cs="Arial"/>
          <w:sz w:val="16"/>
          <w:szCs w:val="16"/>
        </w:rPr>
      </w:pPr>
    </w:p>
    <w:p w:rsidR="00617F04" w:rsidRDefault="00486C7B">
      <w:pPr>
        <w:rPr>
          <w:rFonts w:ascii="Arial" w:hAnsi="Arial" w:cs="Arial"/>
          <w:b/>
          <w:sz w:val="40"/>
          <w:szCs w:val="40"/>
        </w:rPr>
      </w:pPr>
      <w:r>
        <w:rPr>
          <w:rFonts w:ascii="Arial" w:hAnsi="Arial" w:cs="Arial"/>
          <w:b/>
          <w:noProof/>
          <w:sz w:val="40"/>
          <w:szCs w:val="40"/>
        </w:rPr>
        <w:pict>
          <v:shape id="_x0000_s1070" type="#_x0000_t202" style="position:absolute;margin-left:508.45pt;margin-top:15.6pt;width:157.05pt;height:402.05pt;z-index:251720704" fillcolor="#e5b8b7 [1301]" strokecolor="#f2f2f2 [3041]" strokeweight="3pt">
            <v:shadow on="t" type="perspective" color="#622423 [1605]" opacity=".5" offset="1pt" offset2="-1pt"/>
            <v:textbox style="mso-next-textbox:#_x0000_s1070">
              <w:txbxContent>
                <w:p w:rsidR="001C73AB" w:rsidRDefault="001C73AB" w:rsidP="00E40271">
                  <w:pPr>
                    <w:jc w:val="center"/>
                    <w:rPr>
                      <w:rFonts w:ascii="Arial" w:hAnsi="Arial" w:cs="Arial"/>
                      <w:sz w:val="16"/>
                      <w:szCs w:val="16"/>
                    </w:rPr>
                  </w:pPr>
                </w:p>
                <w:p w:rsidR="001C73AB"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Integrate social care and health with the Clinical Commissioning Group, children’s services and other partners</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Better Care Fund</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Health and Wellbeing Plan</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Commission public health services</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Domestic Abuse Strategy; Community Trigger Remedy and Multi Agency Risk Assessment Conference</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Re-commission youth services and children’s centres</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Families Matter Service &amp; Locality Teams</w:t>
                  </w:r>
                </w:p>
                <w:p w:rsidR="001C73AB" w:rsidRPr="003029B1" w:rsidRDefault="001C73AB" w:rsidP="00E40271">
                  <w:pPr>
                    <w:jc w:val="center"/>
                    <w:rPr>
                      <w:rFonts w:ascii="Arial" w:hAnsi="Arial" w:cs="Arial"/>
                      <w:sz w:val="16"/>
                      <w:szCs w:val="16"/>
                    </w:rPr>
                  </w:pPr>
                </w:p>
                <w:p w:rsidR="001C73AB" w:rsidRPr="003029B1" w:rsidRDefault="001C73AB" w:rsidP="009B103D">
                  <w:pPr>
                    <w:pStyle w:val="Normal1"/>
                    <w:jc w:val="center"/>
                    <w:rPr>
                      <w:rFonts w:ascii="Arial" w:hAnsi="Arial" w:cs="Arial"/>
                      <w:color w:val="auto"/>
                      <w:sz w:val="16"/>
                      <w:szCs w:val="16"/>
                    </w:rPr>
                  </w:pPr>
                  <w:r w:rsidRPr="003029B1">
                    <w:rPr>
                      <w:rFonts w:ascii="Arial" w:hAnsi="Arial" w:cs="Arial"/>
                      <w:color w:val="auto"/>
                      <w:sz w:val="16"/>
                      <w:szCs w:val="16"/>
                    </w:rPr>
                    <w:t xml:space="preserve">Re-procure school nursing services </w:t>
                  </w:r>
                </w:p>
                <w:p w:rsidR="001C73AB" w:rsidRPr="003029B1" w:rsidRDefault="001C73AB" w:rsidP="009B103D">
                  <w:pPr>
                    <w:pStyle w:val="Normal1"/>
                    <w:jc w:val="center"/>
                    <w:rPr>
                      <w:rFonts w:ascii="Arial" w:eastAsia="Arial" w:hAnsi="Arial" w:cs="Arial"/>
                      <w:sz w:val="16"/>
                      <w:szCs w:val="16"/>
                    </w:rPr>
                  </w:pPr>
                  <w:r w:rsidRPr="003029B1">
                    <w:rPr>
                      <w:rFonts w:ascii="Arial" w:hAnsi="Arial" w:cs="Arial"/>
                      <w:color w:val="auto"/>
                      <w:sz w:val="16"/>
                      <w:szCs w:val="16"/>
                    </w:rPr>
                    <w:t>Health visiting and family nurse partnership</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2015/2016 school expansion programme</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Revise Inclusion Strategy</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Implement Early Intervention and Early Help Strategy</w:t>
                  </w:r>
                </w:p>
                <w:p w:rsidR="001C73AB" w:rsidRPr="003029B1" w:rsidRDefault="001C73AB" w:rsidP="00E40271">
                  <w:pPr>
                    <w:jc w:val="cente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Re-design and commission school improvement and support service</w:t>
                  </w:r>
                </w:p>
                <w:p w:rsidR="001C73AB" w:rsidRPr="003029B1" w:rsidRDefault="001C73AB" w:rsidP="009B103D">
                  <w:pPr>
                    <w:rPr>
                      <w:rFonts w:ascii="Arial" w:hAnsi="Arial" w:cs="Arial"/>
                      <w:sz w:val="16"/>
                      <w:szCs w:val="16"/>
                    </w:rPr>
                  </w:pPr>
                </w:p>
                <w:p w:rsidR="001C73AB" w:rsidRPr="003029B1" w:rsidRDefault="001C73AB" w:rsidP="00E40271">
                  <w:pPr>
                    <w:jc w:val="center"/>
                    <w:rPr>
                      <w:rFonts w:ascii="Arial" w:hAnsi="Arial" w:cs="Arial"/>
                      <w:sz w:val="16"/>
                      <w:szCs w:val="16"/>
                    </w:rPr>
                  </w:pPr>
                  <w:r w:rsidRPr="003029B1">
                    <w:rPr>
                      <w:rFonts w:ascii="Arial" w:hAnsi="Arial" w:cs="Arial"/>
                      <w:sz w:val="16"/>
                      <w:szCs w:val="16"/>
                    </w:rPr>
                    <w:t>Review strengthening the Children and Adolescent Mental Health services</w:t>
                  </w:r>
                </w:p>
                <w:p w:rsidR="001C73AB" w:rsidRPr="003029B1" w:rsidRDefault="001C73AB" w:rsidP="00E40271">
                  <w:pPr>
                    <w:jc w:val="center"/>
                    <w:rPr>
                      <w:rFonts w:ascii="Arial" w:hAnsi="Arial" w:cs="Arial"/>
                      <w:sz w:val="16"/>
                      <w:szCs w:val="16"/>
                    </w:rPr>
                  </w:pPr>
                </w:p>
                <w:p w:rsidR="001C73AB" w:rsidRPr="003029B1" w:rsidRDefault="001C73AB" w:rsidP="009B103D">
                  <w:pPr>
                    <w:jc w:val="center"/>
                    <w:rPr>
                      <w:rFonts w:ascii="Arial" w:hAnsi="Arial" w:cs="Arial"/>
                      <w:sz w:val="16"/>
                      <w:szCs w:val="16"/>
                    </w:rPr>
                  </w:pPr>
                  <w:r w:rsidRPr="003029B1">
                    <w:rPr>
                      <w:rFonts w:ascii="Arial" w:hAnsi="Arial" w:cs="Arial"/>
                      <w:sz w:val="16"/>
                      <w:szCs w:val="16"/>
                    </w:rPr>
                    <w:t>Children and Families Act</w:t>
                  </w:r>
                </w:p>
                <w:p w:rsidR="001C73AB" w:rsidRPr="00394939" w:rsidRDefault="001C73AB" w:rsidP="00E40271">
                  <w:pPr>
                    <w:jc w:val="center"/>
                    <w:rPr>
                      <w:rFonts w:ascii="Arial" w:hAnsi="Arial" w:cs="Arial"/>
                      <w:sz w:val="16"/>
                      <w:szCs w:val="16"/>
                    </w:rPr>
                  </w:pPr>
                </w:p>
                <w:p w:rsidR="001C73AB" w:rsidRDefault="001C73AB" w:rsidP="00E40271">
                  <w:pPr>
                    <w:jc w:val="center"/>
                    <w:rPr>
                      <w:rFonts w:ascii="Arial" w:hAnsi="Arial" w:cs="Arial"/>
                      <w:sz w:val="16"/>
                      <w:szCs w:val="16"/>
                    </w:rPr>
                  </w:pPr>
                </w:p>
                <w:p w:rsidR="001C73AB" w:rsidRPr="00D61AD1" w:rsidRDefault="001C73AB" w:rsidP="00E40271">
                  <w:pPr>
                    <w:jc w:val="center"/>
                    <w:rPr>
                      <w:rFonts w:ascii="Arial" w:hAnsi="Arial" w:cs="Arial"/>
                      <w:sz w:val="16"/>
                      <w:szCs w:val="16"/>
                    </w:rPr>
                  </w:pPr>
                </w:p>
              </w:txbxContent>
            </v:textbox>
          </v:shape>
        </w:pict>
      </w:r>
    </w:p>
    <w:p w:rsidR="00617F04" w:rsidRDefault="00486C7B">
      <w:pPr>
        <w:rPr>
          <w:rFonts w:ascii="Arial" w:hAnsi="Arial" w:cs="Arial"/>
          <w:b/>
          <w:sz w:val="40"/>
          <w:szCs w:val="40"/>
        </w:rPr>
      </w:pPr>
      <w:r>
        <w:rPr>
          <w:rFonts w:ascii="Arial" w:hAnsi="Arial" w:cs="Arial"/>
          <w:b/>
          <w:noProof/>
          <w:sz w:val="40"/>
          <w:szCs w:val="40"/>
        </w:rPr>
        <w:pict>
          <v:shape id="_x0000_s1072" type="#_x0000_t202" style="position:absolute;margin-left:288.6pt;margin-top:12.25pt;width:87.1pt;height:382.4pt;z-index:251722752" fillcolor="#d6e3bc [1302]" strokecolor="#f2f2f2 [3041]" strokeweight="3pt">
            <v:shadow on="t" type="perspective" color="#4e6128 [1606]" opacity=".5" offset="1pt" offset2="-1pt"/>
            <v:textbox style="mso-next-textbox:#_x0000_s1072">
              <w:txbxContent>
                <w:p w:rsidR="001C73AB" w:rsidRDefault="001C73AB" w:rsidP="00186BD0">
                  <w:pPr>
                    <w:jc w:val="center"/>
                    <w:rPr>
                      <w:rFonts w:ascii="Arial" w:hAnsi="Arial" w:cs="Arial"/>
                      <w:sz w:val="17"/>
                      <w:szCs w:val="17"/>
                    </w:rPr>
                  </w:pPr>
                  <w:r w:rsidRPr="00D75203">
                    <w:rPr>
                      <w:rFonts w:ascii="Arial" w:hAnsi="Arial" w:cs="Arial"/>
                      <w:sz w:val="17"/>
                      <w:szCs w:val="17"/>
                    </w:rPr>
                    <w:t xml:space="preserve">Delivering a waste service with the </w:t>
                  </w:r>
                  <w:r>
                    <w:rPr>
                      <w:rFonts w:ascii="Arial" w:hAnsi="Arial" w:cs="Arial"/>
                      <w:sz w:val="17"/>
                      <w:szCs w:val="17"/>
                    </w:rPr>
                    <w:t>SW</w:t>
                  </w:r>
                  <w:r w:rsidRPr="00D75203">
                    <w:rPr>
                      <w:rFonts w:ascii="Arial" w:hAnsi="Arial" w:cs="Arial"/>
                      <w:sz w:val="17"/>
                      <w:szCs w:val="17"/>
                    </w:rPr>
                    <w:t xml:space="preserve"> London</w:t>
                  </w:r>
                  <w:r>
                    <w:rPr>
                      <w:rFonts w:ascii="Arial" w:hAnsi="Arial" w:cs="Arial"/>
                      <w:sz w:val="17"/>
                      <w:szCs w:val="17"/>
                    </w:rPr>
                    <w:t xml:space="preserve"> Waste</w:t>
                  </w:r>
                  <w:r w:rsidRPr="00D75203">
                    <w:rPr>
                      <w:rFonts w:ascii="Arial" w:hAnsi="Arial" w:cs="Arial"/>
                      <w:sz w:val="17"/>
                      <w:szCs w:val="17"/>
                    </w:rPr>
                    <w:t xml:space="preserve"> Partnership</w:t>
                  </w:r>
                  <w:r>
                    <w:rPr>
                      <w:rFonts w:ascii="Arial" w:hAnsi="Arial" w:cs="Arial"/>
                      <w:sz w:val="17"/>
                      <w:szCs w:val="17"/>
                    </w:rPr>
                    <w:t xml:space="preserve"> </w:t>
                  </w:r>
                </w:p>
                <w:p w:rsidR="001C73AB" w:rsidRPr="00D75203" w:rsidRDefault="001C73AB" w:rsidP="00186BD0">
                  <w:pPr>
                    <w:jc w:val="center"/>
                    <w:rPr>
                      <w:rFonts w:ascii="Arial" w:hAnsi="Arial" w:cs="Arial"/>
                      <w:sz w:val="17"/>
                      <w:szCs w:val="17"/>
                    </w:rPr>
                  </w:pPr>
                  <w:r w:rsidRPr="00D75203">
                    <w:rPr>
                      <w:rFonts w:ascii="Arial" w:hAnsi="Arial" w:cs="Arial"/>
                      <w:sz w:val="17"/>
                      <w:szCs w:val="17"/>
                    </w:rPr>
                    <w:t xml:space="preserve"> </w:t>
                  </w:r>
                </w:p>
                <w:p w:rsidR="001C73AB" w:rsidRPr="00D75203" w:rsidRDefault="001C73AB" w:rsidP="00186BD0">
                  <w:pPr>
                    <w:jc w:val="center"/>
                    <w:rPr>
                      <w:rFonts w:ascii="Arial" w:hAnsi="Arial" w:cs="Arial"/>
                      <w:sz w:val="17"/>
                      <w:szCs w:val="17"/>
                    </w:rPr>
                  </w:pPr>
                  <w:r>
                    <w:rPr>
                      <w:rFonts w:ascii="Arial" w:hAnsi="Arial" w:cs="Arial"/>
                      <w:sz w:val="17"/>
                      <w:szCs w:val="17"/>
                    </w:rPr>
                    <w:t>Tramlink e</w:t>
                  </w:r>
                  <w:r w:rsidRPr="00D75203">
                    <w:rPr>
                      <w:rFonts w:ascii="Arial" w:hAnsi="Arial" w:cs="Arial"/>
                      <w:sz w:val="17"/>
                      <w:szCs w:val="17"/>
                    </w:rPr>
                    <w:t>xtension</w:t>
                  </w:r>
                </w:p>
                <w:p w:rsidR="001C73AB" w:rsidRPr="00D75203" w:rsidRDefault="001C73AB" w:rsidP="00186BD0">
                  <w:pPr>
                    <w:jc w:val="center"/>
                    <w:rPr>
                      <w:rFonts w:ascii="Arial" w:hAnsi="Arial" w:cs="Arial"/>
                      <w:sz w:val="17"/>
                      <w:szCs w:val="17"/>
                    </w:rPr>
                  </w:pPr>
                </w:p>
                <w:p w:rsidR="001C73AB" w:rsidRDefault="001C73AB" w:rsidP="00186BD0">
                  <w:pPr>
                    <w:jc w:val="center"/>
                    <w:rPr>
                      <w:rFonts w:ascii="Arial" w:hAnsi="Arial" w:cs="Arial"/>
                      <w:sz w:val="17"/>
                      <w:szCs w:val="17"/>
                    </w:rPr>
                  </w:pPr>
                  <w:r w:rsidRPr="00D75203">
                    <w:rPr>
                      <w:rFonts w:ascii="Arial" w:hAnsi="Arial" w:cs="Arial"/>
                      <w:sz w:val="17"/>
                      <w:szCs w:val="17"/>
                    </w:rPr>
                    <w:t>Improvements to bus and rail services</w:t>
                  </w:r>
                </w:p>
                <w:p w:rsidR="001C73AB" w:rsidRDefault="001C73AB" w:rsidP="00186BD0">
                  <w:pPr>
                    <w:jc w:val="center"/>
                    <w:rPr>
                      <w:rFonts w:ascii="Arial" w:hAnsi="Arial" w:cs="Arial"/>
                      <w:sz w:val="17"/>
                      <w:szCs w:val="17"/>
                    </w:rPr>
                  </w:pPr>
                </w:p>
                <w:p w:rsidR="001C73AB" w:rsidRPr="00D75203" w:rsidRDefault="001C73AB" w:rsidP="00186BD0">
                  <w:pPr>
                    <w:jc w:val="center"/>
                    <w:rPr>
                      <w:rFonts w:ascii="Arial" w:hAnsi="Arial" w:cs="Arial"/>
                      <w:sz w:val="17"/>
                      <w:szCs w:val="17"/>
                    </w:rPr>
                  </w:pPr>
                  <w:r>
                    <w:rPr>
                      <w:rFonts w:ascii="Arial" w:hAnsi="Arial" w:cs="Arial"/>
                      <w:sz w:val="17"/>
                      <w:szCs w:val="17"/>
                    </w:rPr>
                    <w:t>Restructure the highways and transport service</w:t>
                  </w:r>
                </w:p>
                <w:p w:rsidR="001C73AB" w:rsidRPr="00D75203" w:rsidRDefault="001C73AB" w:rsidP="00186BD0">
                  <w:pPr>
                    <w:jc w:val="center"/>
                    <w:rPr>
                      <w:rFonts w:ascii="Arial" w:hAnsi="Arial" w:cs="Arial"/>
                      <w:sz w:val="17"/>
                      <w:szCs w:val="17"/>
                    </w:rPr>
                  </w:pPr>
                </w:p>
                <w:p w:rsidR="001C73AB" w:rsidRDefault="001C73AB" w:rsidP="006F74F9">
                  <w:pPr>
                    <w:jc w:val="center"/>
                    <w:rPr>
                      <w:rFonts w:ascii="Arial" w:hAnsi="Arial" w:cs="Arial"/>
                      <w:sz w:val="17"/>
                      <w:szCs w:val="17"/>
                    </w:rPr>
                  </w:pPr>
                  <w:r>
                    <w:rPr>
                      <w:rFonts w:ascii="Arial" w:hAnsi="Arial" w:cs="Arial"/>
                      <w:sz w:val="17"/>
                      <w:szCs w:val="17"/>
                    </w:rPr>
                    <w:t>Decentralised Energy Network and Energy R</w:t>
                  </w:r>
                  <w:r w:rsidRPr="00D75203">
                    <w:rPr>
                      <w:rFonts w:ascii="Arial" w:hAnsi="Arial" w:cs="Arial"/>
                      <w:sz w:val="17"/>
                      <w:szCs w:val="17"/>
                    </w:rPr>
                    <w:t>ecovery Facility</w:t>
                  </w:r>
                </w:p>
                <w:p w:rsidR="001C73AB" w:rsidRDefault="001C73AB" w:rsidP="00186BD0">
                  <w:pPr>
                    <w:jc w:val="center"/>
                    <w:rPr>
                      <w:rFonts w:ascii="Arial" w:hAnsi="Arial" w:cs="Arial"/>
                      <w:sz w:val="17"/>
                      <w:szCs w:val="17"/>
                    </w:rPr>
                  </w:pPr>
                </w:p>
                <w:p w:rsidR="001C73AB" w:rsidRPr="00D75203" w:rsidRDefault="001C73AB" w:rsidP="00186BD0">
                  <w:pPr>
                    <w:jc w:val="center"/>
                    <w:rPr>
                      <w:rFonts w:ascii="Arial" w:hAnsi="Arial" w:cs="Arial"/>
                      <w:sz w:val="17"/>
                      <w:szCs w:val="17"/>
                    </w:rPr>
                  </w:pPr>
                  <w:r>
                    <w:rPr>
                      <w:rFonts w:ascii="Arial" w:hAnsi="Arial" w:cs="Arial"/>
                      <w:sz w:val="17"/>
                      <w:szCs w:val="17"/>
                    </w:rPr>
                    <w:t>Air quality action plan</w:t>
                  </w:r>
                </w:p>
                <w:p w:rsidR="001C73AB" w:rsidRPr="00D75203" w:rsidRDefault="001C73AB" w:rsidP="00186BD0">
                  <w:pPr>
                    <w:jc w:val="center"/>
                    <w:rPr>
                      <w:rFonts w:ascii="Arial" w:hAnsi="Arial" w:cs="Arial"/>
                      <w:sz w:val="17"/>
                      <w:szCs w:val="17"/>
                    </w:rPr>
                  </w:pPr>
                </w:p>
                <w:p w:rsidR="001C73AB" w:rsidRPr="00D75203" w:rsidRDefault="001C73AB" w:rsidP="00186BD0">
                  <w:pPr>
                    <w:jc w:val="center"/>
                    <w:rPr>
                      <w:rFonts w:ascii="Arial" w:hAnsi="Arial" w:cs="Arial"/>
                      <w:sz w:val="17"/>
                      <w:szCs w:val="17"/>
                    </w:rPr>
                  </w:pPr>
                  <w:r w:rsidRPr="00D75203">
                    <w:rPr>
                      <w:rFonts w:ascii="Arial" w:hAnsi="Arial" w:cs="Arial"/>
                      <w:sz w:val="17"/>
                      <w:szCs w:val="17"/>
                    </w:rPr>
                    <w:t>Sutton’s Local Implementation Plan</w:t>
                  </w:r>
                </w:p>
                <w:p w:rsidR="001C73AB" w:rsidRDefault="001C73AB" w:rsidP="00186BD0">
                  <w:pPr>
                    <w:jc w:val="center"/>
                    <w:rPr>
                      <w:rFonts w:ascii="Arial" w:hAnsi="Arial" w:cs="Arial"/>
                      <w:sz w:val="17"/>
                      <w:szCs w:val="17"/>
                    </w:rPr>
                  </w:pPr>
                </w:p>
                <w:p w:rsidR="001C73AB" w:rsidRPr="00D75203" w:rsidRDefault="001C73AB" w:rsidP="00186BD0">
                  <w:pPr>
                    <w:jc w:val="center"/>
                    <w:rPr>
                      <w:rFonts w:ascii="Arial" w:hAnsi="Arial" w:cs="Arial"/>
                      <w:sz w:val="17"/>
                      <w:szCs w:val="17"/>
                    </w:rPr>
                  </w:pPr>
                  <w:r>
                    <w:rPr>
                      <w:rFonts w:ascii="Arial" w:hAnsi="Arial" w:cs="Arial"/>
                      <w:sz w:val="17"/>
                      <w:szCs w:val="17"/>
                    </w:rPr>
                    <w:t>Sustainable Transport s</w:t>
                  </w:r>
                  <w:r w:rsidRPr="00D75203">
                    <w:rPr>
                      <w:rFonts w:ascii="Arial" w:hAnsi="Arial" w:cs="Arial"/>
                      <w:sz w:val="17"/>
                      <w:szCs w:val="17"/>
                    </w:rPr>
                    <w:t>trategy</w:t>
                  </w:r>
                </w:p>
                <w:p w:rsidR="001C73AB" w:rsidRDefault="001C73AB" w:rsidP="009A09A9">
                  <w:pPr>
                    <w:rPr>
                      <w:rFonts w:ascii="Arial" w:hAnsi="Arial" w:cs="Arial"/>
                      <w:sz w:val="17"/>
                      <w:szCs w:val="17"/>
                    </w:rPr>
                  </w:pPr>
                </w:p>
                <w:p w:rsidR="001C73AB" w:rsidRPr="00D75203" w:rsidRDefault="001C73AB" w:rsidP="009A09A9">
                  <w:pPr>
                    <w:jc w:val="center"/>
                    <w:rPr>
                      <w:rFonts w:ascii="Arial" w:hAnsi="Arial" w:cs="Arial"/>
                      <w:sz w:val="17"/>
                      <w:szCs w:val="17"/>
                    </w:rPr>
                  </w:pPr>
                  <w:r w:rsidRPr="00D75203">
                    <w:rPr>
                      <w:rFonts w:ascii="Arial" w:hAnsi="Arial" w:cs="Arial"/>
                      <w:sz w:val="17"/>
                      <w:szCs w:val="17"/>
                    </w:rPr>
                    <w:t>New delivery mod</w:t>
                  </w:r>
                  <w:r>
                    <w:rPr>
                      <w:rFonts w:ascii="Arial" w:hAnsi="Arial" w:cs="Arial"/>
                      <w:sz w:val="17"/>
                      <w:szCs w:val="17"/>
                    </w:rPr>
                    <w:t>el for parks and street cleansing</w:t>
                  </w:r>
                </w:p>
                <w:p w:rsidR="001C73AB" w:rsidRPr="00D75203" w:rsidRDefault="001C73AB" w:rsidP="009A09A9">
                  <w:pPr>
                    <w:jc w:val="center"/>
                    <w:rPr>
                      <w:rFonts w:ascii="Arial" w:hAnsi="Arial" w:cs="Arial"/>
                      <w:sz w:val="17"/>
                      <w:szCs w:val="17"/>
                    </w:rPr>
                  </w:pPr>
                </w:p>
                <w:p w:rsidR="001C73AB" w:rsidRDefault="001C73AB" w:rsidP="00186BD0">
                  <w:pPr>
                    <w:jc w:val="center"/>
                    <w:rPr>
                      <w:rFonts w:ascii="Arial" w:hAnsi="Arial" w:cs="Arial"/>
                      <w:sz w:val="17"/>
                      <w:szCs w:val="17"/>
                    </w:rPr>
                  </w:pPr>
                  <w:r w:rsidRPr="00D75203">
                    <w:rPr>
                      <w:rFonts w:ascii="Arial" w:hAnsi="Arial" w:cs="Arial"/>
                      <w:sz w:val="17"/>
                      <w:szCs w:val="17"/>
                    </w:rPr>
                    <w:t>One Planet Sutton</w:t>
                  </w:r>
                </w:p>
                <w:p w:rsidR="001C73AB" w:rsidRPr="00D75203" w:rsidRDefault="001C73AB" w:rsidP="00186BD0">
                  <w:pPr>
                    <w:jc w:val="center"/>
                    <w:rPr>
                      <w:rFonts w:ascii="Arial" w:hAnsi="Arial" w:cs="Arial"/>
                      <w:sz w:val="17"/>
                      <w:szCs w:val="17"/>
                    </w:rPr>
                  </w:pPr>
                </w:p>
                <w:p w:rsidR="001C73AB" w:rsidRPr="00394939" w:rsidRDefault="001C73AB" w:rsidP="00186BD0">
                  <w:pPr>
                    <w:jc w:val="center"/>
                    <w:rPr>
                      <w:rFonts w:ascii="Arial" w:hAnsi="Arial" w:cs="Arial"/>
                      <w:sz w:val="18"/>
                      <w:szCs w:val="18"/>
                    </w:rPr>
                  </w:pPr>
                  <w:r>
                    <w:rPr>
                      <w:rFonts w:ascii="Arial" w:hAnsi="Arial" w:cs="Arial"/>
                      <w:sz w:val="18"/>
                      <w:szCs w:val="18"/>
                    </w:rPr>
                    <w:t>Re-commission planning services</w:t>
                  </w:r>
                </w:p>
                <w:p w:rsidR="001C73AB" w:rsidRPr="00BC2F8B" w:rsidRDefault="001C73AB" w:rsidP="00186BD0">
                  <w:pPr>
                    <w:jc w:val="center"/>
                    <w:rPr>
                      <w:sz w:val="18"/>
                      <w:szCs w:val="18"/>
                    </w:rPr>
                  </w:pPr>
                </w:p>
                <w:p w:rsidR="001C73AB" w:rsidRPr="00BC2F8B" w:rsidRDefault="001C73AB" w:rsidP="00186BD0">
                  <w:pPr>
                    <w:jc w:val="center"/>
                    <w:rPr>
                      <w:sz w:val="18"/>
                      <w:szCs w:val="18"/>
                    </w:rPr>
                  </w:pPr>
                </w:p>
              </w:txbxContent>
            </v:textbox>
          </v:shape>
        </w:pict>
      </w:r>
    </w:p>
    <w:p w:rsidR="00617F04" w:rsidRDefault="00486C7B">
      <w:pPr>
        <w:rPr>
          <w:rFonts w:ascii="Arial" w:hAnsi="Arial" w:cs="Arial"/>
          <w:b/>
          <w:sz w:val="40"/>
          <w:szCs w:val="40"/>
        </w:rPr>
      </w:pPr>
      <w:r>
        <w:rPr>
          <w:rFonts w:ascii="Arial" w:hAnsi="Arial" w:cs="Arial"/>
          <w:b/>
          <w:noProof/>
          <w:sz w:val="40"/>
          <w:szCs w:val="40"/>
        </w:rPr>
        <w:pict>
          <v:shape id="_x0000_s1068" type="#_x0000_t202" style="position:absolute;margin-left:395.3pt;margin-top:10.8pt;width:99.1pt;height:360.85pt;z-index:251718656" fillcolor="#e5b8b7 [1301]" strokecolor="#f2f2f2 [3041]" strokeweight="3pt">
            <v:shadow on="t" type="perspective" color="#622423 [1605]" opacity=".5" offset="1pt" offset2="-1pt"/>
            <v:textbox style="mso-next-textbox:#_x0000_s1068">
              <w:txbxContent>
                <w:p w:rsidR="001C73AB" w:rsidRPr="009B103D" w:rsidRDefault="001C73AB" w:rsidP="009B103D">
                  <w:pPr>
                    <w:jc w:val="center"/>
                    <w:rPr>
                      <w:rFonts w:ascii="Arial" w:hAnsi="Arial" w:cs="Arial"/>
                      <w:sz w:val="6"/>
                      <w:szCs w:val="6"/>
                    </w:rPr>
                  </w:pPr>
                </w:p>
                <w:p w:rsidR="001C73AB" w:rsidRDefault="001C73AB" w:rsidP="009B103D">
                  <w:pPr>
                    <w:jc w:val="center"/>
                    <w:rPr>
                      <w:rFonts w:ascii="Arial" w:hAnsi="Arial" w:cs="Arial"/>
                      <w:sz w:val="16"/>
                      <w:szCs w:val="16"/>
                    </w:rPr>
                  </w:pPr>
                </w:p>
                <w:p w:rsidR="001C73AB" w:rsidRPr="008F0E99" w:rsidRDefault="001C73AB" w:rsidP="009B103D">
                  <w:pPr>
                    <w:jc w:val="center"/>
                    <w:rPr>
                      <w:rFonts w:ascii="Arial" w:hAnsi="Arial" w:cs="Arial"/>
                      <w:sz w:val="16"/>
                      <w:szCs w:val="16"/>
                    </w:rPr>
                  </w:pPr>
                  <w:r w:rsidRPr="008F0E99">
                    <w:rPr>
                      <w:rFonts w:ascii="Arial" w:hAnsi="Arial" w:cs="Arial"/>
                      <w:sz w:val="16"/>
                      <w:szCs w:val="16"/>
                    </w:rPr>
                    <w:t>One council approach to identifying barriers to development with key partners</w:t>
                  </w:r>
                </w:p>
                <w:p w:rsidR="001C73AB" w:rsidRPr="008F0E99" w:rsidRDefault="001C73AB" w:rsidP="00E40271">
                  <w:pPr>
                    <w:jc w:val="center"/>
                    <w:rPr>
                      <w:rFonts w:ascii="Arial" w:hAnsi="Arial" w:cs="Arial"/>
                      <w:sz w:val="16"/>
                      <w:szCs w:val="16"/>
                    </w:rPr>
                  </w:pPr>
                </w:p>
                <w:p w:rsidR="001C73AB" w:rsidRPr="008F0E99" w:rsidRDefault="001C73AB" w:rsidP="00E40271">
                  <w:pPr>
                    <w:jc w:val="center"/>
                    <w:rPr>
                      <w:rFonts w:ascii="Arial" w:hAnsi="Arial" w:cs="Arial"/>
                      <w:sz w:val="16"/>
                      <w:szCs w:val="16"/>
                    </w:rPr>
                  </w:pPr>
                  <w:r w:rsidRPr="008F0E99">
                    <w:rPr>
                      <w:rFonts w:ascii="Arial" w:hAnsi="Arial" w:cs="Arial"/>
                      <w:sz w:val="16"/>
                      <w:szCs w:val="16"/>
                    </w:rPr>
                    <w:t>New Local Plan</w:t>
                  </w:r>
                </w:p>
                <w:p w:rsidR="001C73AB" w:rsidRPr="008F0E99" w:rsidRDefault="001C73AB" w:rsidP="006F74F9">
                  <w:pPr>
                    <w:rPr>
                      <w:rFonts w:ascii="Arial" w:hAnsi="Arial" w:cs="Arial"/>
                      <w:sz w:val="16"/>
                      <w:szCs w:val="16"/>
                    </w:rPr>
                  </w:pPr>
                </w:p>
                <w:p w:rsidR="001C73AB" w:rsidRPr="008F0E99" w:rsidRDefault="001C73AB" w:rsidP="00E40271">
                  <w:pPr>
                    <w:jc w:val="center"/>
                    <w:rPr>
                      <w:rFonts w:ascii="Arial" w:hAnsi="Arial" w:cs="Arial"/>
                      <w:sz w:val="16"/>
                      <w:szCs w:val="16"/>
                    </w:rPr>
                  </w:pPr>
                  <w:r w:rsidRPr="008F0E99">
                    <w:rPr>
                      <w:rFonts w:ascii="Arial" w:hAnsi="Arial" w:cs="Arial"/>
                      <w:sz w:val="16"/>
                      <w:szCs w:val="16"/>
                    </w:rPr>
                    <w:t>Developing gas holder site on the north end of Sutton High Street</w:t>
                  </w:r>
                </w:p>
                <w:p w:rsidR="001C73AB" w:rsidRPr="008F0E99" w:rsidRDefault="001C73AB" w:rsidP="00E40271">
                  <w:pPr>
                    <w:jc w:val="center"/>
                    <w:rPr>
                      <w:rFonts w:ascii="Arial" w:hAnsi="Arial" w:cs="Arial"/>
                      <w:sz w:val="16"/>
                      <w:szCs w:val="16"/>
                    </w:rPr>
                  </w:pPr>
                </w:p>
                <w:p w:rsidR="001C73AB" w:rsidRPr="008F0E99" w:rsidRDefault="001C73AB" w:rsidP="00E40271">
                  <w:pPr>
                    <w:jc w:val="center"/>
                    <w:rPr>
                      <w:rFonts w:ascii="Arial" w:hAnsi="Arial" w:cs="Arial"/>
                      <w:sz w:val="16"/>
                      <w:szCs w:val="16"/>
                    </w:rPr>
                  </w:pPr>
                  <w:r w:rsidRPr="008F0E99">
                    <w:rPr>
                      <w:rFonts w:ascii="Arial" w:hAnsi="Arial" w:cs="Arial"/>
                      <w:sz w:val="16"/>
                      <w:szCs w:val="16"/>
                    </w:rPr>
                    <w:t>Provide affordable housing through consulting, submitting plans and procuring partners to develop specific sites</w:t>
                  </w:r>
                </w:p>
                <w:p w:rsidR="001C73AB" w:rsidRPr="008F0E99" w:rsidRDefault="001C73AB" w:rsidP="00E40271">
                  <w:pPr>
                    <w:jc w:val="center"/>
                    <w:rPr>
                      <w:rFonts w:ascii="Arial" w:hAnsi="Arial" w:cs="Arial"/>
                      <w:sz w:val="16"/>
                      <w:szCs w:val="16"/>
                    </w:rPr>
                  </w:pPr>
                </w:p>
                <w:p w:rsidR="001C73AB" w:rsidRPr="008F0E99" w:rsidRDefault="001C73AB" w:rsidP="00E40271">
                  <w:pPr>
                    <w:jc w:val="center"/>
                    <w:rPr>
                      <w:rFonts w:ascii="Arial" w:hAnsi="Arial" w:cs="Arial"/>
                      <w:sz w:val="16"/>
                      <w:szCs w:val="16"/>
                    </w:rPr>
                  </w:pPr>
                  <w:r w:rsidRPr="008F0E99">
                    <w:rPr>
                      <w:rFonts w:ascii="Arial" w:hAnsi="Arial" w:cs="Arial"/>
                      <w:sz w:val="16"/>
                      <w:szCs w:val="16"/>
                    </w:rPr>
                    <w:t>Decent Homes programme</w:t>
                  </w:r>
                </w:p>
                <w:p w:rsidR="001C73AB" w:rsidRPr="008F0E99" w:rsidRDefault="001C73AB" w:rsidP="00E40271">
                  <w:pPr>
                    <w:jc w:val="center"/>
                    <w:rPr>
                      <w:rFonts w:ascii="Arial" w:hAnsi="Arial" w:cs="Arial"/>
                      <w:sz w:val="16"/>
                      <w:szCs w:val="16"/>
                    </w:rPr>
                  </w:pPr>
                </w:p>
                <w:p w:rsidR="001C73AB" w:rsidRPr="008F0E99" w:rsidRDefault="001C73AB" w:rsidP="00E40271">
                  <w:pPr>
                    <w:jc w:val="center"/>
                    <w:rPr>
                      <w:rFonts w:ascii="Arial" w:hAnsi="Arial" w:cs="Arial"/>
                      <w:sz w:val="16"/>
                      <w:szCs w:val="16"/>
                    </w:rPr>
                  </w:pPr>
                  <w:r w:rsidRPr="008F0E99">
                    <w:rPr>
                      <w:rFonts w:ascii="Arial" w:hAnsi="Arial" w:cs="Arial"/>
                      <w:sz w:val="16"/>
                      <w:szCs w:val="16"/>
                    </w:rPr>
                    <w:t>Sutton for Life Programme 2015/16</w:t>
                  </w:r>
                </w:p>
                <w:p w:rsidR="001C73AB" w:rsidRPr="008F0E99" w:rsidRDefault="001C73AB" w:rsidP="00E40271">
                  <w:pPr>
                    <w:jc w:val="center"/>
                    <w:rPr>
                      <w:rFonts w:ascii="Arial" w:hAnsi="Arial" w:cs="Arial"/>
                      <w:sz w:val="16"/>
                      <w:szCs w:val="16"/>
                    </w:rPr>
                  </w:pPr>
                </w:p>
                <w:p w:rsidR="001C73AB" w:rsidRPr="008F0E99" w:rsidRDefault="001C73AB" w:rsidP="00E40271">
                  <w:pPr>
                    <w:jc w:val="center"/>
                    <w:rPr>
                      <w:rFonts w:ascii="Arial" w:hAnsi="Arial" w:cs="Arial"/>
                      <w:sz w:val="16"/>
                      <w:szCs w:val="16"/>
                    </w:rPr>
                  </w:pPr>
                  <w:r w:rsidRPr="008F0E99">
                    <w:rPr>
                      <w:rFonts w:ascii="Arial" w:hAnsi="Arial" w:cs="Arial"/>
                      <w:sz w:val="16"/>
                      <w:szCs w:val="16"/>
                    </w:rPr>
                    <w:t>Model for Apprenticeship Hub and work experience</w:t>
                  </w:r>
                </w:p>
                <w:p w:rsidR="001C73AB" w:rsidRPr="008F0E99" w:rsidRDefault="001C73AB" w:rsidP="00E40271">
                  <w:pPr>
                    <w:jc w:val="center"/>
                    <w:rPr>
                      <w:rFonts w:ascii="Arial" w:hAnsi="Arial" w:cs="Arial"/>
                      <w:sz w:val="16"/>
                      <w:szCs w:val="16"/>
                    </w:rPr>
                  </w:pPr>
                </w:p>
                <w:p w:rsidR="001C73AB" w:rsidRPr="008F0E99" w:rsidRDefault="001C73AB" w:rsidP="00E40271">
                  <w:pPr>
                    <w:jc w:val="center"/>
                    <w:rPr>
                      <w:rFonts w:ascii="Arial" w:hAnsi="Arial" w:cs="Arial"/>
                      <w:sz w:val="16"/>
                      <w:szCs w:val="16"/>
                    </w:rPr>
                  </w:pPr>
                  <w:r w:rsidRPr="008F0E99">
                    <w:rPr>
                      <w:rFonts w:ascii="Arial" w:hAnsi="Arial" w:cs="Arial"/>
                      <w:sz w:val="16"/>
                      <w:szCs w:val="16"/>
                    </w:rPr>
                    <w:t xml:space="preserve">Identify business recruitment needs and address skills gap </w:t>
                  </w:r>
                </w:p>
                <w:p w:rsidR="001C73AB" w:rsidRPr="00117255" w:rsidRDefault="001C73AB" w:rsidP="00E40271">
                  <w:pPr>
                    <w:rPr>
                      <w:rFonts w:ascii="Arial" w:hAnsi="Arial" w:cs="Arial"/>
                      <w:sz w:val="16"/>
                      <w:szCs w:val="16"/>
                    </w:rPr>
                  </w:pPr>
                </w:p>
                <w:p w:rsidR="001C73AB" w:rsidRPr="00D61AD1" w:rsidRDefault="001C73AB" w:rsidP="00E40271">
                  <w:pPr>
                    <w:jc w:val="center"/>
                    <w:rPr>
                      <w:rFonts w:ascii="Arial" w:hAnsi="Arial" w:cs="Arial"/>
                      <w:sz w:val="16"/>
                      <w:szCs w:val="16"/>
                    </w:rPr>
                  </w:pPr>
                </w:p>
              </w:txbxContent>
            </v:textbox>
          </v:shape>
        </w:pict>
      </w:r>
    </w:p>
    <w:p w:rsidR="00617F04" w:rsidRDefault="00486C7B">
      <w:pPr>
        <w:rPr>
          <w:rFonts w:ascii="Arial" w:hAnsi="Arial" w:cs="Arial"/>
          <w:b/>
          <w:sz w:val="40"/>
          <w:szCs w:val="40"/>
        </w:rPr>
      </w:pPr>
      <w:r>
        <w:rPr>
          <w:rFonts w:ascii="Arial" w:hAnsi="Arial" w:cs="Arial"/>
          <w:b/>
          <w:noProof/>
          <w:sz w:val="40"/>
          <w:szCs w:val="40"/>
        </w:rPr>
        <w:pict>
          <v:shape id="_x0000_s1064" type="#_x0000_t202" style="position:absolute;margin-left:83pt;margin-top:3.15pt;width:88.85pt;height:345.5pt;z-index:251714560" fillcolor="#dbe5f1 [660]" strokecolor="#f2f2f2 [3041]" strokeweight="3pt">
            <v:shadow on="t" type="perspective" color="#243f60 [1604]" opacity=".5" offset="1pt" offset2="-1pt"/>
            <v:textbox style="mso-next-textbox:#_x0000_s1064">
              <w:txbxContent>
                <w:p w:rsidR="001C73AB" w:rsidRPr="008F0E99" w:rsidRDefault="001C73AB" w:rsidP="00874E56">
                  <w:pPr>
                    <w:jc w:val="center"/>
                    <w:rPr>
                      <w:rFonts w:ascii="Arial" w:hAnsi="Arial" w:cs="Arial"/>
                      <w:sz w:val="17"/>
                      <w:szCs w:val="17"/>
                    </w:rPr>
                  </w:pPr>
                  <w:r w:rsidRPr="008F0E99">
                    <w:rPr>
                      <w:rFonts w:ascii="Arial" w:hAnsi="Arial" w:cs="Arial"/>
                      <w:sz w:val="17"/>
                      <w:szCs w:val="17"/>
                    </w:rPr>
                    <w:t>Sutton’s Future programme</w:t>
                  </w:r>
                </w:p>
                <w:p w:rsidR="001C73AB" w:rsidRPr="008F0E99" w:rsidRDefault="001C73AB" w:rsidP="00874E56">
                  <w:pPr>
                    <w:jc w:val="center"/>
                    <w:rPr>
                      <w:rFonts w:ascii="Arial" w:hAnsi="Arial" w:cs="Arial"/>
                      <w:sz w:val="17"/>
                      <w:szCs w:val="17"/>
                    </w:rPr>
                  </w:pPr>
                </w:p>
                <w:p w:rsidR="001C73AB" w:rsidRPr="008F0E99" w:rsidRDefault="001C73AB" w:rsidP="00874E56">
                  <w:pPr>
                    <w:jc w:val="center"/>
                    <w:rPr>
                      <w:rFonts w:ascii="Arial" w:hAnsi="Arial" w:cs="Arial"/>
                      <w:sz w:val="17"/>
                      <w:szCs w:val="17"/>
                    </w:rPr>
                  </w:pPr>
                  <w:r w:rsidRPr="008F0E99">
                    <w:rPr>
                      <w:rFonts w:ascii="Arial" w:hAnsi="Arial" w:cs="Arial"/>
                      <w:sz w:val="17"/>
                      <w:szCs w:val="17"/>
                    </w:rPr>
                    <w:t>Agree local priorities through Local Committees</w:t>
                  </w:r>
                </w:p>
                <w:p w:rsidR="001C73AB" w:rsidRPr="008F0E99" w:rsidRDefault="001C73AB" w:rsidP="00874E56">
                  <w:pPr>
                    <w:jc w:val="center"/>
                    <w:rPr>
                      <w:rFonts w:ascii="Arial" w:hAnsi="Arial" w:cs="Arial"/>
                      <w:sz w:val="17"/>
                      <w:szCs w:val="17"/>
                    </w:rPr>
                  </w:pPr>
                </w:p>
                <w:p w:rsidR="001C73AB" w:rsidRPr="008F0E99" w:rsidRDefault="001C73AB" w:rsidP="00874E56">
                  <w:pPr>
                    <w:jc w:val="center"/>
                    <w:rPr>
                      <w:rFonts w:ascii="Arial" w:hAnsi="Arial" w:cs="Arial"/>
                      <w:sz w:val="17"/>
                      <w:szCs w:val="17"/>
                    </w:rPr>
                  </w:pPr>
                  <w:r w:rsidRPr="008F0E99">
                    <w:rPr>
                      <w:rFonts w:ascii="Arial" w:hAnsi="Arial" w:cs="Arial"/>
                      <w:sz w:val="17"/>
                      <w:szCs w:val="17"/>
                    </w:rPr>
                    <w:t>100 Day Commissioning Plan</w:t>
                  </w:r>
                </w:p>
                <w:p w:rsidR="001C73AB" w:rsidRPr="008F0E99" w:rsidRDefault="001C73AB" w:rsidP="00874E56">
                  <w:pPr>
                    <w:jc w:val="center"/>
                    <w:rPr>
                      <w:rFonts w:ascii="Arial" w:hAnsi="Arial" w:cs="Arial"/>
                      <w:sz w:val="17"/>
                      <w:szCs w:val="17"/>
                    </w:rPr>
                  </w:pPr>
                </w:p>
                <w:p w:rsidR="001C73AB" w:rsidRPr="008F0E99" w:rsidRDefault="001C73AB" w:rsidP="00874E56">
                  <w:pPr>
                    <w:jc w:val="center"/>
                    <w:rPr>
                      <w:rFonts w:ascii="Arial" w:hAnsi="Arial" w:cs="Arial"/>
                      <w:sz w:val="17"/>
                      <w:szCs w:val="17"/>
                    </w:rPr>
                  </w:pPr>
                  <w:r w:rsidRPr="008F0E99">
                    <w:rPr>
                      <w:rFonts w:ascii="Arial" w:hAnsi="Arial" w:cs="Arial"/>
                      <w:sz w:val="17"/>
                      <w:szCs w:val="17"/>
                    </w:rPr>
                    <w:t>Beddington and Hackbridge Programme</w:t>
                  </w:r>
                </w:p>
                <w:p w:rsidR="001C73AB" w:rsidRPr="008F0E99" w:rsidRDefault="001C73AB" w:rsidP="00874E56">
                  <w:pPr>
                    <w:jc w:val="center"/>
                    <w:rPr>
                      <w:rFonts w:ascii="Arial" w:hAnsi="Arial" w:cs="Arial"/>
                      <w:sz w:val="17"/>
                      <w:szCs w:val="17"/>
                    </w:rPr>
                  </w:pPr>
                </w:p>
                <w:p w:rsidR="001C73AB" w:rsidRPr="008F0E99" w:rsidRDefault="001C73AB" w:rsidP="00874E56">
                  <w:pPr>
                    <w:jc w:val="center"/>
                    <w:rPr>
                      <w:rFonts w:ascii="Arial" w:hAnsi="Arial" w:cs="Arial"/>
                      <w:sz w:val="17"/>
                      <w:szCs w:val="17"/>
                    </w:rPr>
                  </w:pPr>
                  <w:r w:rsidRPr="008F0E99">
                    <w:rPr>
                      <w:rFonts w:ascii="Arial" w:hAnsi="Arial" w:cs="Arial"/>
                      <w:sz w:val="17"/>
                      <w:szCs w:val="17"/>
                    </w:rPr>
                    <w:t>Community engagement and consultation</w:t>
                  </w:r>
                </w:p>
                <w:p w:rsidR="001C73AB" w:rsidRPr="00BB174D" w:rsidRDefault="001C73AB" w:rsidP="00E40271">
                  <w:pPr>
                    <w:rPr>
                      <w:rFonts w:ascii="Arial" w:hAnsi="Arial" w:cs="Arial"/>
                      <w:sz w:val="18"/>
                      <w:szCs w:val="18"/>
                    </w:rPr>
                  </w:pPr>
                </w:p>
                <w:p w:rsidR="001C73AB" w:rsidRPr="00BB174D" w:rsidRDefault="001C73AB" w:rsidP="00E40271">
                  <w:pPr>
                    <w:jc w:val="center"/>
                    <w:rPr>
                      <w:sz w:val="18"/>
                      <w:szCs w:val="18"/>
                    </w:rPr>
                  </w:pPr>
                </w:p>
                <w:p w:rsidR="001C73AB" w:rsidRDefault="001C73AB" w:rsidP="00E40271">
                  <w:pPr>
                    <w:jc w:val="center"/>
                  </w:pPr>
                </w:p>
              </w:txbxContent>
            </v:textbox>
          </v:shape>
        </w:pict>
      </w:r>
      <w:r>
        <w:rPr>
          <w:rFonts w:ascii="Arial" w:hAnsi="Arial" w:cs="Arial"/>
          <w:b/>
          <w:noProof/>
          <w:sz w:val="40"/>
          <w:szCs w:val="40"/>
        </w:rPr>
        <w:pict>
          <v:shape id="_x0000_s1066" type="#_x0000_t202" style="position:absolute;margin-left:182.1pt;margin-top:3.15pt;width:87.9pt;height:345.5pt;z-index:251716608" fillcolor="#dbe5f1 [660]" strokecolor="#f2f2f2 [3041]" strokeweight="3pt">
            <v:shadow on="t" type="perspective" color="#243f60 [1604]" opacity=".5" offset="1pt" offset2="-1pt"/>
            <v:textbox style="mso-next-textbox:#_x0000_s1066">
              <w:txbxContent>
                <w:p w:rsidR="001C73AB" w:rsidRPr="006F74F9" w:rsidRDefault="001C73AB" w:rsidP="006F74F9">
                  <w:pPr>
                    <w:jc w:val="center"/>
                    <w:rPr>
                      <w:rFonts w:ascii="Arial" w:hAnsi="Arial" w:cs="Arial"/>
                      <w:sz w:val="17"/>
                      <w:szCs w:val="17"/>
                    </w:rPr>
                  </w:pPr>
                  <w:r w:rsidRPr="006F74F9">
                    <w:rPr>
                      <w:rFonts w:ascii="Arial" w:hAnsi="Arial" w:cs="Arial"/>
                      <w:sz w:val="17"/>
                      <w:szCs w:val="17"/>
                    </w:rPr>
                    <w:t>Care Act and re-commissioning services to meet future care and support demands</w:t>
                  </w:r>
                </w:p>
                <w:p w:rsidR="001C73AB" w:rsidRPr="006F74F9" w:rsidRDefault="001C73AB" w:rsidP="006F74F9">
                  <w:pPr>
                    <w:jc w:val="center"/>
                    <w:rPr>
                      <w:rFonts w:ascii="Arial" w:hAnsi="Arial" w:cs="Arial"/>
                      <w:sz w:val="17"/>
                      <w:szCs w:val="17"/>
                    </w:rPr>
                  </w:pPr>
                </w:p>
                <w:p w:rsidR="001C73AB" w:rsidRPr="006F74F9" w:rsidRDefault="001C73AB" w:rsidP="006F74F9">
                  <w:pPr>
                    <w:jc w:val="center"/>
                    <w:rPr>
                      <w:rFonts w:ascii="Arial" w:hAnsi="Arial" w:cs="Arial"/>
                      <w:sz w:val="17"/>
                      <w:szCs w:val="17"/>
                    </w:rPr>
                  </w:pPr>
                  <w:r w:rsidRPr="006F74F9">
                    <w:rPr>
                      <w:rFonts w:ascii="Arial" w:hAnsi="Arial" w:cs="Arial"/>
                      <w:sz w:val="17"/>
                      <w:szCs w:val="17"/>
                    </w:rPr>
                    <w:t>Utilise community representatives, young people, Friends groups, neighbourhood grants and volunteering programme</w:t>
                  </w:r>
                </w:p>
                <w:p w:rsidR="001C73AB" w:rsidRPr="006F74F9" w:rsidRDefault="001C73AB" w:rsidP="006F74F9">
                  <w:pPr>
                    <w:jc w:val="center"/>
                    <w:rPr>
                      <w:rFonts w:ascii="Arial" w:hAnsi="Arial" w:cs="Arial"/>
                      <w:sz w:val="17"/>
                      <w:szCs w:val="17"/>
                    </w:rPr>
                  </w:pPr>
                </w:p>
                <w:p w:rsidR="001C73AB" w:rsidRPr="006F74F9" w:rsidRDefault="001C73AB" w:rsidP="006F74F9">
                  <w:pPr>
                    <w:jc w:val="center"/>
                    <w:rPr>
                      <w:rFonts w:ascii="Arial" w:hAnsi="Arial" w:cs="Arial"/>
                      <w:sz w:val="17"/>
                      <w:szCs w:val="17"/>
                    </w:rPr>
                  </w:pPr>
                  <w:r w:rsidRPr="006F74F9">
                    <w:rPr>
                      <w:rFonts w:ascii="Arial" w:hAnsi="Arial" w:cs="Arial"/>
                      <w:sz w:val="17"/>
                      <w:szCs w:val="17"/>
                    </w:rPr>
                    <w:t>Commission a Council wide Information and Advice service by April 2016</w:t>
                  </w:r>
                </w:p>
                <w:p w:rsidR="001C73AB" w:rsidRPr="006F74F9" w:rsidRDefault="001C73AB" w:rsidP="006F74F9">
                  <w:pPr>
                    <w:jc w:val="center"/>
                    <w:rPr>
                      <w:rFonts w:ascii="Arial" w:hAnsi="Arial" w:cs="Arial"/>
                      <w:sz w:val="17"/>
                      <w:szCs w:val="17"/>
                    </w:rPr>
                  </w:pPr>
                </w:p>
                <w:p w:rsidR="001C73AB" w:rsidRPr="006F74F9" w:rsidRDefault="001C73AB" w:rsidP="006F74F9">
                  <w:pPr>
                    <w:jc w:val="center"/>
                    <w:rPr>
                      <w:rFonts w:ascii="Arial" w:hAnsi="Arial" w:cs="Arial"/>
                      <w:sz w:val="17"/>
                      <w:szCs w:val="17"/>
                    </w:rPr>
                  </w:pPr>
                  <w:r w:rsidRPr="006F74F9">
                    <w:rPr>
                      <w:rFonts w:ascii="Arial" w:hAnsi="Arial" w:cs="Arial"/>
                      <w:sz w:val="17"/>
                      <w:szCs w:val="17"/>
                    </w:rPr>
                    <w:t>Sutton in Partnership</w:t>
                  </w:r>
                </w:p>
                <w:p w:rsidR="001C73AB" w:rsidRPr="006F74F9" w:rsidRDefault="001C73AB" w:rsidP="006F74F9">
                  <w:pPr>
                    <w:jc w:val="center"/>
                    <w:rPr>
                      <w:rFonts w:ascii="Arial" w:hAnsi="Arial" w:cs="Arial"/>
                      <w:sz w:val="17"/>
                      <w:szCs w:val="17"/>
                    </w:rPr>
                  </w:pPr>
                </w:p>
                <w:p w:rsidR="001C73AB" w:rsidRPr="006F74F9" w:rsidRDefault="001C73AB" w:rsidP="006F74F9">
                  <w:pPr>
                    <w:jc w:val="center"/>
                    <w:rPr>
                      <w:rFonts w:ascii="Arial" w:hAnsi="Arial" w:cs="Arial"/>
                      <w:sz w:val="17"/>
                      <w:szCs w:val="17"/>
                    </w:rPr>
                  </w:pPr>
                  <w:r w:rsidRPr="006F74F9">
                    <w:rPr>
                      <w:rFonts w:ascii="Arial" w:hAnsi="Arial" w:cs="Arial"/>
                      <w:sz w:val="17"/>
                      <w:szCs w:val="17"/>
                    </w:rPr>
                    <w:t>Develop and promote supported living arrangements</w:t>
                  </w:r>
                </w:p>
                <w:p w:rsidR="001C73AB" w:rsidRPr="006F74F9" w:rsidRDefault="001C73AB" w:rsidP="006F74F9">
                  <w:pPr>
                    <w:jc w:val="center"/>
                    <w:rPr>
                      <w:rFonts w:ascii="Arial" w:hAnsi="Arial" w:cs="Arial"/>
                      <w:sz w:val="17"/>
                      <w:szCs w:val="17"/>
                    </w:rPr>
                  </w:pPr>
                </w:p>
                <w:p w:rsidR="001C73AB" w:rsidRPr="006F74F9" w:rsidRDefault="001C73AB" w:rsidP="006F74F9">
                  <w:pPr>
                    <w:jc w:val="center"/>
                    <w:rPr>
                      <w:rFonts w:ascii="Arial" w:hAnsi="Arial" w:cs="Arial"/>
                      <w:sz w:val="17"/>
                      <w:szCs w:val="17"/>
                    </w:rPr>
                  </w:pPr>
                  <w:r w:rsidRPr="006F74F9">
                    <w:rPr>
                      <w:rFonts w:ascii="Arial" w:hAnsi="Arial" w:cs="Arial"/>
                      <w:sz w:val="17"/>
                      <w:szCs w:val="17"/>
                    </w:rPr>
                    <w:t>Community Action Plans to improve resilience and wellbeing</w:t>
                  </w:r>
                </w:p>
              </w:txbxContent>
            </v:textbox>
          </v:shape>
        </w:pict>
      </w:r>
      <w:r>
        <w:rPr>
          <w:rFonts w:ascii="Arial" w:hAnsi="Arial" w:cs="Arial"/>
          <w:b/>
          <w:noProof/>
          <w:sz w:val="40"/>
          <w:szCs w:val="40"/>
        </w:rPr>
        <w:pict>
          <v:shape id="_x0000_s1073" type="#_x0000_t202" style="position:absolute;margin-left:688.9pt;margin-top:7.85pt;width:103.8pt;height:340.8pt;z-index:251723776" fillcolor="#ff9" strokecolor="#ffc" strokeweight="3pt">
            <v:shadow on="t" type="perspective" color="#243f60 [1604]" opacity=".5" offset="1pt" offset2="-1pt"/>
            <v:textbox style="mso-next-textbox:#_x0000_s1073">
              <w:txbxContent>
                <w:p w:rsidR="001C73AB" w:rsidRDefault="001C73AB" w:rsidP="00186BD0">
                  <w:pPr>
                    <w:shd w:val="clear" w:color="auto" w:fill="FFFF99"/>
                    <w:jc w:val="center"/>
                    <w:rPr>
                      <w:rFonts w:ascii="Arial" w:hAnsi="Arial" w:cs="Arial"/>
                      <w:sz w:val="16"/>
                      <w:szCs w:val="16"/>
                    </w:rPr>
                  </w:pPr>
                </w:p>
                <w:p w:rsidR="001C73AB" w:rsidRPr="009B103D" w:rsidRDefault="001C73AB" w:rsidP="00186BD0">
                  <w:pPr>
                    <w:shd w:val="clear" w:color="auto" w:fill="FFFF99"/>
                    <w:jc w:val="center"/>
                    <w:rPr>
                      <w:rFonts w:ascii="Arial" w:hAnsi="Arial" w:cs="Arial"/>
                      <w:sz w:val="18"/>
                      <w:szCs w:val="18"/>
                    </w:rPr>
                  </w:pPr>
                  <w:r w:rsidRPr="009B103D">
                    <w:rPr>
                      <w:rFonts w:ascii="Arial" w:hAnsi="Arial" w:cs="Arial"/>
                      <w:sz w:val="18"/>
                      <w:szCs w:val="18"/>
                    </w:rPr>
                    <w:t>Implement the second phase of the Digital Programme</w:t>
                  </w:r>
                </w:p>
                <w:p w:rsidR="001C73AB" w:rsidRPr="009B103D" w:rsidRDefault="001C73AB" w:rsidP="00186BD0">
                  <w:pPr>
                    <w:shd w:val="clear" w:color="auto" w:fill="FFFF99"/>
                    <w:jc w:val="center"/>
                    <w:rPr>
                      <w:rFonts w:ascii="Arial" w:hAnsi="Arial" w:cs="Arial"/>
                      <w:sz w:val="18"/>
                      <w:szCs w:val="18"/>
                    </w:rPr>
                  </w:pPr>
                </w:p>
                <w:p w:rsidR="001C73AB" w:rsidRPr="009B103D" w:rsidRDefault="001C73AB" w:rsidP="00186BD0">
                  <w:pPr>
                    <w:shd w:val="clear" w:color="auto" w:fill="FFFF99"/>
                    <w:jc w:val="center"/>
                    <w:rPr>
                      <w:rFonts w:ascii="Arial" w:hAnsi="Arial" w:cs="Arial"/>
                      <w:sz w:val="18"/>
                      <w:szCs w:val="18"/>
                    </w:rPr>
                  </w:pPr>
                  <w:r w:rsidRPr="009B103D">
                    <w:rPr>
                      <w:rFonts w:ascii="Arial" w:hAnsi="Arial" w:cs="Arial"/>
                      <w:sz w:val="18"/>
                      <w:szCs w:val="18"/>
                    </w:rPr>
                    <w:t>Reconfigure the Library Service</w:t>
                  </w:r>
                </w:p>
                <w:p w:rsidR="001C73AB" w:rsidRPr="009B103D" w:rsidRDefault="001C73AB" w:rsidP="00186BD0">
                  <w:pPr>
                    <w:shd w:val="clear" w:color="auto" w:fill="FFFF99"/>
                    <w:jc w:val="center"/>
                    <w:rPr>
                      <w:rFonts w:ascii="Arial" w:hAnsi="Arial" w:cs="Arial"/>
                      <w:sz w:val="18"/>
                      <w:szCs w:val="18"/>
                    </w:rPr>
                  </w:pPr>
                </w:p>
                <w:p w:rsidR="001C73AB" w:rsidRPr="009B103D" w:rsidRDefault="001C73AB" w:rsidP="00186BD0">
                  <w:pPr>
                    <w:shd w:val="clear" w:color="auto" w:fill="FFFF99"/>
                    <w:jc w:val="center"/>
                    <w:rPr>
                      <w:rFonts w:ascii="Arial" w:hAnsi="Arial" w:cs="Arial"/>
                      <w:sz w:val="18"/>
                      <w:szCs w:val="18"/>
                    </w:rPr>
                  </w:pPr>
                </w:p>
                <w:p w:rsidR="001C73AB" w:rsidRPr="009B103D" w:rsidRDefault="001C73AB" w:rsidP="00186BD0">
                  <w:pPr>
                    <w:shd w:val="clear" w:color="auto" w:fill="FFFF99"/>
                    <w:jc w:val="center"/>
                    <w:rPr>
                      <w:rFonts w:ascii="Arial" w:hAnsi="Arial" w:cs="Arial"/>
                      <w:sz w:val="18"/>
                      <w:szCs w:val="18"/>
                    </w:rPr>
                  </w:pPr>
                  <w:r w:rsidRPr="009B103D">
                    <w:rPr>
                      <w:rFonts w:ascii="Arial" w:hAnsi="Arial" w:cs="Arial"/>
                      <w:sz w:val="18"/>
                      <w:szCs w:val="18"/>
                    </w:rPr>
                    <w:t>Smarter Council Programme</w:t>
                  </w:r>
                </w:p>
                <w:p w:rsidR="001C73AB" w:rsidRPr="009B103D" w:rsidRDefault="001C73AB" w:rsidP="00186BD0">
                  <w:pPr>
                    <w:shd w:val="clear" w:color="auto" w:fill="FFFF99"/>
                    <w:jc w:val="center"/>
                    <w:rPr>
                      <w:rFonts w:ascii="Arial" w:hAnsi="Arial" w:cs="Arial"/>
                      <w:sz w:val="18"/>
                      <w:szCs w:val="18"/>
                    </w:rPr>
                  </w:pPr>
                </w:p>
                <w:p w:rsidR="001C73AB" w:rsidRDefault="001C73AB" w:rsidP="00186BD0">
                  <w:pPr>
                    <w:shd w:val="clear" w:color="auto" w:fill="FFFF99"/>
                    <w:jc w:val="center"/>
                    <w:rPr>
                      <w:rFonts w:ascii="Arial" w:hAnsi="Arial" w:cs="Arial"/>
                      <w:sz w:val="18"/>
                      <w:szCs w:val="18"/>
                    </w:rPr>
                  </w:pPr>
                  <w:r w:rsidRPr="009B103D">
                    <w:rPr>
                      <w:rFonts w:ascii="Arial" w:hAnsi="Arial" w:cs="Arial"/>
                      <w:sz w:val="18"/>
                      <w:szCs w:val="18"/>
                    </w:rPr>
                    <w:t>New Delivery Models</w:t>
                  </w:r>
                </w:p>
                <w:p w:rsidR="001C73AB" w:rsidRDefault="001C73AB" w:rsidP="00186BD0">
                  <w:pPr>
                    <w:shd w:val="clear" w:color="auto" w:fill="FFFF99"/>
                    <w:jc w:val="center"/>
                    <w:rPr>
                      <w:rFonts w:ascii="Arial" w:hAnsi="Arial" w:cs="Arial"/>
                      <w:sz w:val="18"/>
                      <w:szCs w:val="18"/>
                    </w:rPr>
                  </w:pPr>
                </w:p>
                <w:p w:rsidR="001C73AB" w:rsidRDefault="001C73AB" w:rsidP="00186BD0">
                  <w:pPr>
                    <w:shd w:val="clear" w:color="auto" w:fill="FFFF99"/>
                    <w:jc w:val="center"/>
                    <w:rPr>
                      <w:rFonts w:ascii="Arial" w:hAnsi="Arial" w:cs="Arial"/>
                      <w:sz w:val="18"/>
                      <w:szCs w:val="18"/>
                    </w:rPr>
                  </w:pPr>
                  <w:r>
                    <w:rPr>
                      <w:rFonts w:ascii="Arial" w:hAnsi="Arial" w:cs="Arial"/>
                      <w:sz w:val="18"/>
                      <w:szCs w:val="18"/>
                    </w:rPr>
                    <w:t>Transfer operation of Seacombe and Charles Cryer to community group</w:t>
                  </w:r>
                </w:p>
                <w:p w:rsidR="001C73AB" w:rsidRDefault="001C73AB" w:rsidP="00186BD0">
                  <w:pPr>
                    <w:shd w:val="clear" w:color="auto" w:fill="FFFF99"/>
                    <w:jc w:val="center"/>
                    <w:rPr>
                      <w:rFonts w:ascii="Arial" w:hAnsi="Arial" w:cs="Arial"/>
                      <w:sz w:val="18"/>
                      <w:szCs w:val="18"/>
                    </w:rPr>
                  </w:pPr>
                </w:p>
                <w:p w:rsidR="001C73AB" w:rsidRPr="009B103D" w:rsidRDefault="001C73AB" w:rsidP="00186BD0">
                  <w:pPr>
                    <w:shd w:val="clear" w:color="auto" w:fill="FFFF99"/>
                    <w:jc w:val="center"/>
                    <w:rPr>
                      <w:rFonts w:ascii="Arial" w:hAnsi="Arial" w:cs="Arial"/>
                      <w:sz w:val="18"/>
                      <w:szCs w:val="18"/>
                    </w:rPr>
                  </w:pPr>
                  <w:r>
                    <w:rPr>
                      <w:rFonts w:ascii="Arial" w:hAnsi="Arial" w:cs="Arial"/>
                      <w:sz w:val="18"/>
                      <w:szCs w:val="18"/>
                    </w:rPr>
                    <w:t>People Plan: workforce development academy, new performance management, changes to pay and reward, and HR policy framework</w:t>
                  </w:r>
                </w:p>
                <w:p w:rsidR="001C73AB" w:rsidRPr="009B103D" w:rsidRDefault="001C73AB" w:rsidP="00186BD0">
                  <w:pPr>
                    <w:shd w:val="clear" w:color="auto" w:fill="FFFF99"/>
                    <w:jc w:val="center"/>
                    <w:rPr>
                      <w:rFonts w:ascii="Arial" w:hAnsi="Arial" w:cs="Arial"/>
                      <w:sz w:val="18"/>
                      <w:szCs w:val="18"/>
                    </w:rPr>
                  </w:pPr>
                </w:p>
                <w:p w:rsidR="001C73AB" w:rsidRPr="009B103D" w:rsidRDefault="001C73AB" w:rsidP="00186BD0">
                  <w:pPr>
                    <w:shd w:val="clear" w:color="auto" w:fill="FFFF99"/>
                    <w:jc w:val="center"/>
                    <w:rPr>
                      <w:rFonts w:ascii="Arial" w:hAnsi="Arial" w:cs="Arial"/>
                      <w:sz w:val="18"/>
                      <w:szCs w:val="18"/>
                    </w:rPr>
                  </w:pPr>
                </w:p>
                <w:p w:rsidR="001C73AB" w:rsidRDefault="001C73AB" w:rsidP="00186BD0">
                  <w:pPr>
                    <w:shd w:val="clear" w:color="auto" w:fill="FFFF99"/>
                    <w:jc w:val="center"/>
                    <w:rPr>
                      <w:rFonts w:ascii="Arial" w:hAnsi="Arial" w:cs="Arial"/>
                      <w:sz w:val="16"/>
                      <w:szCs w:val="16"/>
                    </w:rPr>
                  </w:pPr>
                </w:p>
                <w:p w:rsidR="001C73AB" w:rsidRPr="00394939" w:rsidRDefault="001C73AB" w:rsidP="00186BD0">
                  <w:pPr>
                    <w:shd w:val="clear" w:color="auto" w:fill="FFFF99"/>
                    <w:jc w:val="center"/>
                    <w:rPr>
                      <w:rFonts w:ascii="Arial" w:hAnsi="Arial" w:cs="Arial"/>
                      <w:sz w:val="16"/>
                      <w:szCs w:val="16"/>
                    </w:rPr>
                  </w:pPr>
                </w:p>
                <w:p w:rsidR="001C73AB" w:rsidRPr="00394939" w:rsidRDefault="001C73AB" w:rsidP="00186BD0">
                  <w:pPr>
                    <w:shd w:val="clear" w:color="auto" w:fill="FFFF99"/>
                    <w:jc w:val="center"/>
                    <w:rPr>
                      <w:sz w:val="16"/>
                      <w:szCs w:val="16"/>
                    </w:rPr>
                  </w:pPr>
                </w:p>
              </w:txbxContent>
            </v:textbox>
          </v:shape>
        </w:pict>
      </w:r>
      <w:r>
        <w:rPr>
          <w:rFonts w:ascii="Arial" w:hAnsi="Arial" w:cs="Arial"/>
          <w:b/>
          <w:noProof/>
          <w:sz w:val="40"/>
          <w:szCs w:val="40"/>
        </w:rPr>
        <w:pict>
          <v:roundrect id="_x0000_s1061" style="position:absolute;margin-left:5.4pt;margin-top:7.85pt;width:70.15pt;height:334.7pt;z-index:251709440" arcsize="10923f" filled="f">
            <v:stroke dashstyle="longDash"/>
          </v:roundrect>
        </w:pict>
      </w:r>
    </w:p>
    <w:p w:rsidR="00617F04" w:rsidRDefault="00486C7B">
      <w:pPr>
        <w:rPr>
          <w:rFonts w:ascii="Arial" w:hAnsi="Arial" w:cs="Arial"/>
          <w:b/>
          <w:sz w:val="40"/>
          <w:szCs w:val="40"/>
        </w:rPr>
      </w:pPr>
      <w:r>
        <w:rPr>
          <w:rFonts w:ascii="Arial" w:hAnsi="Arial" w:cs="Arial"/>
          <w:b/>
          <w:noProof/>
          <w:sz w:val="40"/>
          <w:szCs w:val="40"/>
        </w:rPr>
        <w:pict>
          <v:shape id="_x0000_s1060" type="#_x0000_t202" style="position:absolute;margin-left:5.4pt;margin-top:15.7pt;width:54.1pt;height:297.8pt;z-index:251708416" strokecolor="white">
            <v:textbox style="layout-flow:vertical;mso-layout-flow-alt:bottom-to-top;mso-next-textbox:#_x0000_s1060">
              <w:txbxContent>
                <w:p w:rsidR="001C73AB" w:rsidRPr="00D61AD1" w:rsidRDefault="001C73AB" w:rsidP="008F0E99">
                  <w:pPr>
                    <w:jc w:val="center"/>
                    <w:rPr>
                      <w:rFonts w:ascii="Arial" w:hAnsi="Arial" w:cs="Arial"/>
                      <w:b/>
                      <w:sz w:val="32"/>
                      <w:szCs w:val="32"/>
                    </w:rPr>
                  </w:pPr>
                  <w:r w:rsidRPr="00D61AD1">
                    <w:rPr>
                      <w:rFonts w:ascii="Arial" w:hAnsi="Arial" w:cs="Arial"/>
                      <w:b/>
                      <w:sz w:val="32"/>
                      <w:szCs w:val="32"/>
                    </w:rPr>
                    <w:t xml:space="preserve">Key </w:t>
                  </w:r>
                  <w:r>
                    <w:rPr>
                      <w:rFonts w:ascii="Arial" w:hAnsi="Arial" w:cs="Arial"/>
                      <w:b/>
                      <w:sz w:val="32"/>
                      <w:szCs w:val="32"/>
                    </w:rPr>
                    <w:t>Commissioning Activities (Service Level)</w:t>
                  </w:r>
                </w:p>
              </w:txbxContent>
            </v:textbox>
          </v:shape>
        </w:pict>
      </w:r>
    </w:p>
    <w:p w:rsidR="00617F04" w:rsidRDefault="00617F04">
      <w:pPr>
        <w:rPr>
          <w:rFonts w:ascii="Arial" w:hAnsi="Arial" w:cs="Arial"/>
          <w:b/>
          <w:sz w:val="40"/>
          <w:szCs w:val="40"/>
        </w:rPr>
      </w:pPr>
    </w:p>
    <w:p w:rsidR="00617F04" w:rsidRDefault="00617F04">
      <w:pPr>
        <w:rPr>
          <w:rFonts w:ascii="Arial" w:hAnsi="Arial" w:cs="Arial"/>
          <w:b/>
          <w:sz w:val="40"/>
          <w:szCs w:val="40"/>
        </w:rPr>
      </w:pPr>
    </w:p>
    <w:p w:rsidR="00E40271" w:rsidRDefault="00E40271">
      <w:pPr>
        <w:rPr>
          <w:rFonts w:ascii="Arial" w:hAnsi="Arial" w:cs="Arial"/>
          <w:b/>
          <w:sz w:val="40"/>
          <w:szCs w:val="40"/>
        </w:rPr>
      </w:pPr>
    </w:p>
    <w:p w:rsidR="00E40271" w:rsidRDefault="00E40271">
      <w:pPr>
        <w:rPr>
          <w:rFonts w:ascii="Arial" w:hAnsi="Arial" w:cs="Arial"/>
          <w:b/>
          <w:sz w:val="40"/>
          <w:szCs w:val="40"/>
        </w:rPr>
      </w:pPr>
    </w:p>
    <w:p w:rsidR="00E40271" w:rsidRDefault="00E40271">
      <w:pPr>
        <w:rPr>
          <w:rFonts w:ascii="Arial" w:hAnsi="Arial" w:cs="Arial"/>
          <w:b/>
          <w:sz w:val="40"/>
          <w:szCs w:val="40"/>
        </w:rPr>
      </w:pPr>
    </w:p>
    <w:p w:rsidR="00E40271" w:rsidRDefault="00E40271">
      <w:pPr>
        <w:rPr>
          <w:rFonts w:ascii="Arial" w:hAnsi="Arial" w:cs="Arial"/>
          <w:b/>
          <w:sz w:val="40"/>
          <w:szCs w:val="40"/>
        </w:rPr>
      </w:pPr>
    </w:p>
    <w:p w:rsidR="00E40271" w:rsidRDefault="00E40271">
      <w:pPr>
        <w:rPr>
          <w:rFonts w:ascii="Arial" w:hAnsi="Arial" w:cs="Arial"/>
          <w:b/>
          <w:sz w:val="40"/>
          <w:szCs w:val="40"/>
        </w:rPr>
      </w:pPr>
    </w:p>
    <w:p w:rsidR="00E40271" w:rsidRDefault="00E40271">
      <w:pPr>
        <w:rPr>
          <w:rFonts w:ascii="Arial" w:hAnsi="Arial" w:cs="Arial"/>
          <w:b/>
          <w:sz w:val="40"/>
          <w:szCs w:val="40"/>
        </w:rPr>
      </w:pPr>
    </w:p>
    <w:p w:rsidR="00E40271" w:rsidRDefault="00E40271">
      <w:pPr>
        <w:rPr>
          <w:rFonts w:ascii="Arial" w:hAnsi="Arial" w:cs="Arial"/>
          <w:b/>
          <w:sz w:val="40"/>
          <w:szCs w:val="40"/>
        </w:rPr>
      </w:pPr>
    </w:p>
    <w:p w:rsidR="00E40271" w:rsidRDefault="00E40271">
      <w:pPr>
        <w:rPr>
          <w:rFonts w:ascii="Arial" w:hAnsi="Arial" w:cs="Arial"/>
          <w:b/>
          <w:sz w:val="40"/>
          <w:szCs w:val="40"/>
        </w:rPr>
      </w:pPr>
    </w:p>
    <w:p w:rsidR="004466A9" w:rsidRDefault="004466A9">
      <w:pPr>
        <w:rPr>
          <w:rFonts w:ascii="Arial" w:hAnsi="Arial" w:cs="Arial"/>
          <w:b/>
          <w:sz w:val="40"/>
          <w:szCs w:val="40"/>
        </w:rPr>
      </w:pPr>
    </w:p>
    <w:p w:rsidR="0038264C" w:rsidRDefault="0038264C">
      <w:pPr>
        <w:rPr>
          <w:rFonts w:ascii="Arial" w:hAnsi="Arial" w:cs="Arial"/>
          <w:b/>
          <w:sz w:val="40"/>
          <w:szCs w:val="40"/>
        </w:rPr>
      </w:pPr>
    </w:p>
    <w:p w:rsidR="0003340E" w:rsidRPr="00617F04" w:rsidRDefault="00681820">
      <w:pPr>
        <w:rPr>
          <w:rFonts w:ascii="Arial" w:hAnsi="Arial" w:cs="Arial"/>
          <w:b/>
          <w:sz w:val="40"/>
          <w:szCs w:val="40"/>
        </w:rPr>
      </w:pPr>
      <w:r w:rsidRPr="00617F04">
        <w:rPr>
          <w:rFonts w:ascii="Arial" w:hAnsi="Arial" w:cs="Arial"/>
          <w:b/>
          <w:sz w:val="40"/>
          <w:szCs w:val="40"/>
        </w:rPr>
        <w:t xml:space="preserve">Table of </w:t>
      </w:r>
      <w:r w:rsidR="0085602A" w:rsidRPr="00617F04">
        <w:rPr>
          <w:rFonts w:ascii="Arial" w:hAnsi="Arial" w:cs="Arial"/>
          <w:b/>
          <w:sz w:val="40"/>
          <w:szCs w:val="40"/>
        </w:rPr>
        <w:t xml:space="preserve">Corporate </w:t>
      </w:r>
      <w:r w:rsidRPr="00617F04">
        <w:rPr>
          <w:rFonts w:ascii="Arial" w:hAnsi="Arial" w:cs="Arial"/>
          <w:b/>
          <w:sz w:val="40"/>
          <w:szCs w:val="40"/>
        </w:rPr>
        <w:t>Priorities</w:t>
      </w:r>
      <w:r w:rsidR="0085602A" w:rsidRPr="00617F04">
        <w:rPr>
          <w:rFonts w:ascii="Arial" w:hAnsi="Arial" w:cs="Arial"/>
          <w:b/>
          <w:sz w:val="40"/>
          <w:szCs w:val="40"/>
        </w:rPr>
        <w:t xml:space="preserve">, Key Actions, and Commissioning Activities </w:t>
      </w:r>
      <w:r w:rsidR="00E06891" w:rsidRPr="00617F04">
        <w:rPr>
          <w:rFonts w:ascii="Arial" w:hAnsi="Arial" w:cs="Arial"/>
          <w:b/>
          <w:sz w:val="40"/>
          <w:szCs w:val="40"/>
        </w:rPr>
        <w:t xml:space="preserve"> </w:t>
      </w:r>
    </w:p>
    <w:p w:rsidR="00F110EC" w:rsidRDefault="00F110EC" w:rsidP="0020242C">
      <w:pPr>
        <w:ind w:right="174"/>
        <w:rPr>
          <w:rFonts w:ascii="Arial" w:hAnsi="Arial" w:cs="Arial"/>
          <w:sz w:val="40"/>
          <w:szCs w:val="40"/>
        </w:rPr>
      </w:pPr>
      <w:r>
        <w:rPr>
          <w:rFonts w:ascii="Arial" w:hAnsi="Arial" w:cs="Arial"/>
          <w:b/>
          <w:noProof/>
          <w:sz w:val="28"/>
          <w:szCs w:val="28"/>
        </w:rPr>
        <w:drawing>
          <wp:anchor distT="0" distB="0" distL="114300" distR="114300" simplePos="0" relativeHeight="251658240" behindDoc="0" locked="0" layoutInCell="1" allowOverlap="1">
            <wp:simplePos x="0" y="0"/>
            <wp:positionH relativeFrom="column">
              <wp:posOffset>93345</wp:posOffset>
            </wp:positionH>
            <wp:positionV relativeFrom="paragraph">
              <wp:posOffset>181610</wp:posOffset>
            </wp:positionV>
            <wp:extent cx="377825" cy="365125"/>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825" cy="365125"/>
                    </a:xfrm>
                    <a:prstGeom prst="rect">
                      <a:avLst/>
                    </a:prstGeom>
                    <a:noFill/>
                    <a:ln>
                      <a:noFill/>
                    </a:ln>
                  </pic:spPr>
                </pic:pic>
              </a:graphicData>
            </a:graphic>
          </wp:anchor>
        </w:drawing>
      </w:r>
    </w:p>
    <w:p w:rsidR="003570D0" w:rsidRPr="00F110EC" w:rsidRDefault="00B052D3">
      <w:pPr>
        <w:rPr>
          <w:rFonts w:ascii="Arial" w:hAnsi="Arial" w:cs="Arial"/>
          <w:sz w:val="40"/>
          <w:szCs w:val="40"/>
        </w:rPr>
      </w:pPr>
      <w:r w:rsidRPr="00B052D3">
        <w:rPr>
          <w:rFonts w:ascii="Arial" w:hAnsi="Arial" w:cs="Arial"/>
          <w:b/>
          <w:sz w:val="28"/>
          <w:szCs w:val="28"/>
        </w:rPr>
        <w:t xml:space="preserve"> An Open Council </w:t>
      </w:r>
    </w:p>
    <w:p w:rsidR="007C1251" w:rsidRDefault="007C1251">
      <w:pPr>
        <w:rPr>
          <w:rFonts w:ascii="Arial" w:hAnsi="Arial" w:cs="Arial"/>
          <w:sz w:val="22"/>
          <w:szCs w:val="22"/>
        </w:rPr>
      </w:pPr>
    </w:p>
    <w:tbl>
      <w:tblPr>
        <w:tblStyle w:val="TableGrid"/>
        <w:tblW w:w="0" w:type="auto"/>
        <w:tblInd w:w="250" w:type="dxa"/>
        <w:tblLayout w:type="fixed"/>
        <w:tblLook w:val="04A0"/>
      </w:tblPr>
      <w:tblGrid>
        <w:gridCol w:w="1843"/>
        <w:gridCol w:w="425"/>
        <w:gridCol w:w="1843"/>
        <w:gridCol w:w="3685"/>
        <w:gridCol w:w="2127"/>
        <w:gridCol w:w="2126"/>
        <w:gridCol w:w="1134"/>
        <w:gridCol w:w="2693"/>
      </w:tblGrid>
      <w:tr w:rsidR="00FB387B" w:rsidTr="008E7583">
        <w:tc>
          <w:tcPr>
            <w:tcW w:w="2268" w:type="dxa"/>
            <w:gridSpan w:val="2"/>
            <w:tcBorders>
              <w:bottom w:val="single" w:sz="4" w:space="0" w:color="auto"/>
            </w:tcBorders>
            <w:shd w:val="clear" w:color="auto" w:fill="0070C0"/>
          </w:tcPr>
          <w:p w:rsidR="00FB387B" w:rsidRPr="0088247E" w:rsidRDefault="00FB387B" w:rsidP="003570D0">
            <w:pPr>
              <w:jc w:val="center"/>
              <w:rPr>
                <w:rFonts w:ascii="Arial" w:hAnsi="Arial" w:cs="Arial"/>
                <w:b/>
                <w:color w:val="FFFFFF" w:themeColor="background1"/>
                <w:sz w:val="28"/>
                <w:szCs w:val="28"/>
              </w:rPr>
            </w:pPr>
          </w:p>
        </w:tc>
        <w:tc>
          <w:tcPr>
            <w:tcW w:w="13608" w:type="dxa"/>
            <w:gridSpan w:val="6"/>
            <w:tcBorders>
              <w:bottom w:val="single" w:sz="4" w:space="0" w:color="auto"/>
            </w:tcBorders>
            <w:shd w:val="clear" w:color="auto" w:fill="0070C0"/>
          </w:tcPr>
          <w:p w:rsidR="00FB387B" w:rsidRPr="0088247E" w:rsidRDefault="00FB387B" w:rsidP="003570D0">
            <w:pPr>
              <w:jc w:val="center"/>
              <w:rPr>
                <w:rFonts w:ascii="Arial" w:hAnsi="Arial" w:cs="Arial"/>
                <w:b/>
                <w:color w:val="FFFFFF" w:themeColor="background1"/>
                <w:sz w:val="28"/>
                <w:szCs w:val="28"/>
              </w:rPr>
            </w:pPr>
            <w:r w:rsidRPr="0088247E">
              <w:rPr>
                <w:rFonts w:ascii="Arial" w:hAnsi="Arial" w:cs="Arial"/>
                <w:b/>
                <w:color w:val="FFFFFF" w:themeColor="background1"/>
                <w:sz w:val="28"/>
                <w:szCs w:val="28"/>
              </w:rPr>
              <w:t>Working collaboratively ensuring we involve and listen to residents</w:t>
            </w:r>
          </w:p>
        </w:tc>
      </w:tr>
      <w:tr w:rsidR="00FB387B" w:rsidTr="008E7583">
        <w:tc>
          <w:tcPr>
            <w:tcW w:w="1843" w:type="dxa"/>
            <w:tcBorders>
              <w:bottom w:val="single" w:sz="4" w:space="0" w:color="auto"/>
            </w:tcBorders>
            <w:shd w:val="clear" w:color="auto" w:fill="D9D9D9" w:themeFill="background1" w:themeFillShade="D9"/>
          </w:tcPr>
          <w:p w:rsidR="00FB387B" w:rsidRPr="00C305A9" w:rsidRDefault="00FB387B" w:rsidP="00D50FE8">
            <w:pPr>
              <w:rPr>
                <w:rFonts w:ascii="Arial" w:hAnsi="Arial" w:cs="Arial"/>
                <w:b/>
              </w:rPr>
            </w:pPr>
            <w:r>
              <w:rPr>
                <w:rFonts w:ascii="Arial" w:hAnsi="Arial" w:cs="Arial"/>
                <w:b/>
              </w:rPr>
              <w:t>By 2018/19 we want to...</w:t>
            </w:r>
          </w:p>
        </w:tc>
        <w:tc>
          <w:tcPr>
            <w:tcW w:w="2268" w:type="dxa"/>
            <w:gridSpan w:val="2"/>
            <w:tcBorders>
              <w:bottom w:val="single" w:sz="4" w:space="0" w:color="auto"/>
            </w:tcBorders>
            <w:shd w:val="clear" w:color="auto" w:fill="D9D9D9" w:themeFill="background1" w:themeFillShade="D9"/>
          </w:tcPr>
          <w:p w:rsidR="00FB387B" w:rsidRPr="00F97C75" w:rsidRDefault="00FB387B" w:rsidP="00D50FE8">
            <w:pPr>
              <w:rPr>
                <w:rFonts w:ascii="Arial" w:hAnsi="Arial" w:cs="Arial"/>
                <w:b/>
              </w:rPr>
            </w:pPr>
            <w:r>
              <w:rPr>
                <w:rFonts w:ascii="Arial" w:hAnsi="Arial" w:cs="Arial"/>
                <w:b/>
              </w:rPr>
              <w:t>Key Actions in the Corporate Plan</w:t>
            </w:r>
          </w:p>
        </w:tc>
        <w:tc>
          <w:tcPr>
            <w:tcW w:w="3685" w:type="dxa"/>
            <w:tcBorders>
              <w:bottom w:val="single" w:sz="4" w:space="0" w:color="auto"/>
            </w:tcBorders>
            <w:shd w:val="clear" w:color="auto" w:fill="D9D9D9" w:themeFill="background1" w:themeFillShade="D9"/>
          </w:tcPr>
          <w:p w:rsidR="00FB387B" w:rsidRPr="00C305A9" w:rsidRDefault="00FB387B" w:rsidP="00D50FE8">
            <w:pPr>
              <w:rPr>
                <w:rFonts w:ascii="Arial" w:hAnsi="Arial" w:cs="Arial"/>
                <w:b/>
              </w:rPr>
            </w:pPr>
            <w:r>
              <w:rPr>
                <w:rFonts w:ascii="Arial" w:hAnsi="Arial" w:cs="Arial"/>
                <w:b/>
              </w:rPr>
              <w:t>Key Commissioning Activities</w:t>
            </w:r>
          </w:p>
        </w:tc>
        <w:tc>
          <w:tcPr>
            <w:tcW w:w="2127" w:type="dxa"/>
            <w:tcBorders>
              <w:bottom w:val="single" w:sz="4" w:space="0" w:color="auto"/>
            </w:tcBorders>
            <w:shd w:val="clear" w:color="auto" w:fill="D9D9D9" w:themeFill="background1" w:themeFillShade="D9"/>
          </w:tcPr>
          <w:p w:rsidR="00FB387B" w:rsidRDefault="00FB387B" w:rsidP="00D50FE8">
            <w:pPr>
              <w:rPr>
                <w:rFonts w:ascii="Arial" w:hAnsi="Arial" w:cs="Arial"/>
                <w:b/>
              </w:rPr>
            </w:pPr>
            <w:r>
              <w:rPr>
                <w:rFonts w:ascii="Arial" w:hAnsi="Arial" w:cs="Arial"/>
                <w:b/>
              </w:rPr>
              <w:t>Stage(s) in the Commissioning Cycle (Analyse, Plan, Do, Review)</w:t>
            </w:r>
          </w:p>
        </w:tc>
        <w:tc>
          <w:tcPr>
            <w:tcW w:w="2126" w:type="dxa"/>
            <w:tcBorders>
              <w:bottom w:val="single" w:sz="4" w:space="0" w:color="auto"/>
            </w:tcBorders>
            <w:shd w:val="clear" w:color="auto" w:fill="D9D9D9" w:themeFill="background1" w:themeFillShade="D9"/>
          </w:tcPr>
          <w:p w:rsidR="00FB387B" w:rsidRPr="00C305A9" w:rsidRDefault="00FB387B" w:rsidP="00D50FE8">
            <w:pPr>
              <w:rPr>
                <w:rFonts w:ascii="Arial" w:hAnsi="Arial" w:cs="Arial"/>
                <w:b/>
              </w:rPr>
            </w:pPr>
            <w:r>
              <w:rPr>
                <w:rFonts w:ascii="Arial" w:hAnsi="Arial" w:cs="Arial"/>
                <w:b/>
              </w:rPr>
              <w:t xml:space="preserve">Measures of Success </w:t>
            </w:r>
          </w:p>
        </w:tc>
        <w:tc>
          <w:tcPr>
            <w:tcW w:w="1134" w:type="dxa"/>
            <w:tcBorders>
              <w:bottom w:val="single" w:sz="4" w:space="0" w:color="auto"/>
            </w:tcBorders>
            <w:shd w:val="clear" w:color="auto" w:fill="D9D9D9" w:themeFill="background1" w:themeFillShade="D9"/>
          </w:tcPr>
          <w:p w:rsidR="00FB387B" w:rsidRPr="00C305A9" w:rsidRDefault="00FB387B" w:rsidP="00D50FE8">
            <w:pPr>
              <w:rPr>
                <w:rFonts w:ascii="Arial" w:hAnsi="Arial" w:cs="Arial"/>
                <w:b/>
              </w:rPr>
            </w:pPr>
            <w:r>
              <w:rPr>
                <w:rFonts w:ascii="Arial" w:hAnsi="Arial" w:cs="Arial"/>
                <w:b/>
              </w:rPr>
              <w:t>When</w:t>
            </w:r>
          </w:p>
          <w:p w:rsidR="00FB387B" w:rsidRPr="00C305A9" w:rsidRDefault="00FB387B" w:rsidP="00D50FE8">
            <w:pPr>
              <w:rPr>
                <w:rFonts w:ascii="Arial" w:hAnsi="Arial" w:cs="Arial"/>
              </w:rPr>
            </w:pPr>
          </w:p>
        </w:tc>
        <w:tc>
          <w:tcPr>
            <w:tcW w:w="2693" w:type="dxa"/>
            <w:tcBorders>
              <w:bottom w:val="single" w:sz="4" w:space="0" w:color="auto"/>
            </w:tcBorders>
            <w:shd w:val="clear" w:color="auto" w:fill="D9D9D9" w:themeFill="background1" w:themeFillShade="D9"/>
          </w:tcPr>
          <w:p w:rsidR="00FB387B" w:rsidRDefault="00FB387B" w:rsidP="00D50FE8">
            <w:pPr>
              <w:rPr>
                <w:rFonts w:ascii="Arial" w:hAnsi="Arial" w:cs="Arial"/>
                <w:b/>
              </w:rPr>
            </w:pPr>
            <w:r>
              <w:rPr>
                <w:rFonts w:ascii="Arial" w:hAnsi="Arial" w:cs="Arial"/>
                <w:b/>
              </w:rPr>
              <w:t xml:space="preserve">Lead Officer / </w:t>
            </w:r>
            <w:r w:rsidR="00073C61">
              <w:rPr>
                <w:rFonts w:ascii="Arial" w:hAnsi="Arial" w:cs="Arial"/>
                <w:b/>
              </w:rPr>
              <w:t xml:space="preserve">Lead </w:t>
            </w:r>
            <w:r>
              <w:rPr>
                <w:rFonts w:ascii="Arial" w:hAnsi="Arial" w:cs="Arial"/>
                <w:b/>
              </w:rPr>
              <w:t>Member</w:t>
            </w:r>
          </w:p>
        </w:tc>
      </w:tr>
      <w:tr w:rsidR="00FB387B" w:rsidRPr="009650E3" w:rsidTr="008E7583">
        <w:tc>
          <w:tcPr>
            <w:tcW w:w="1843" w:type="dxa"/>
            <w:vMerge w:val="restart"/>
          </w:tcPr>
          <w:p w:rsidR="00FB387B" w:rsidRPr="00D50FE8" w:rsidRDefault="00FB387B" w:rsidP="008D0C07">
            <w:pPr>
              <w:rPr>
                <w:rFonts w:ascii="Arial" w:hAnsi="Arial" w:cs="Arial"/>
                <w:sz w:val="22"/>
                <w:szCs w:val="22"/>
              </w:rPr>
            </w:pPr>
            <w:r w:rsidRPr="00D50FE8">
              <w:rPr>
                <w:rFonts w:ascii="Arial" w:hAnsi="Arial" w:cs="Arial"/>
                <w:sz w:val="22"/>
                <w:szCs w:val="22"/>
              </w:rPr>
              <w:t xml:space="preserve">Listen to and involve </w:t>
            </w:r>
            <w:r>
              <w:rPr>
                <w:rFonts w:ascii="Arial" w:hAnsi="Arial" w:cs="Arial"/>
                <w:sz w:val="22"/>
                <w:szCs w:val="22"/>
              </w:rPr>
              <w:t>local people so they can influence decisions and shape services</w:t>
            </w:r>
          </w:p>
        </w:tc>
        <w:tc>
          <w:tcPr>
            <w:tcW w:w="2268" w:type="dxa"/>
            <w:gridSpan w:val="2"/>
          </w:tcPr>
          <w:p w:rsidR="00FB387B" w:rsidRPr="00D50FE8" w:rsidRDefault="00FB387B" w:rsidP="008D0C07">
            <w:pPr>
              <w:rPr>
                <w:rFonts w:ascii="Arial" w:hAnsi="Arial" w:cs="Arial"/>
                <w:sz w:val="22"/>
                <w:szCs w:val="22"/>
              </w:rPr>
            </w:pPr>
            <w:r>
              <w:rPr>
                <w:rFonts w:ascii="Arial" w:hAnsi="Arial" w:cs="Arial"/>
                <w:sz w:val="22"/>
                <w:szCs w:val="22"/>
              </w:rPr>
              <w:t>(1) Give local communities more say over budgets and the prioritisation of locally provided services</w:t>
            </w:r>
          </w:p>
        </w:tc>
        <w:tc>
          <w:tcPr>
            <w:tcW w:w="3685" w:type="dxa"/>
          </w:tcPr>
          <w:p w:rsidR="00FB387B" w:rsidRPr="00F25109" w:rsidRDefault="00FB387B" w:rsidP="001651CB">
            <w:pPr>
              <w:rPr>
                <w:rFonts w:ascii="Arial" w:hAnsi="Arial" w:cs="Arial"/>
                <w:sz w:val="22"/>
                <w:szCs w:val="22"/>
              </w:rPr>
            </w:pPr>
            <w:r>
              <w:rPr>
                <w:rFonts w:ascii="Arial" w:hAnsi="Arial" w:cs="Arial"/>
                <w:sz w:val="22"/>
                <w:szCs w:val="22"/>
              </w:rPr>
              <w:t xml:space="preserve">Continue to deliver Sutton’s Future programme to ensure residents are given the opportunity </w:t>
            </w:r>
            <w:r w:rsidRPr="003F79A6">
              <w:rPr>
                <w:rFonts w:ascii="Arial" w:hAnsi="Arial" w:cs="Arial"/>
                <w:sz w:val="22"/>
                <w:szCs w:val="22"/>
              </w:rPr>
              <w:t>to become more en</w:t>
            </w:r>
            <w:r w:rsidR="008A1334">
              <w:rPr>
                <w:rFonts w:ascii="Arial" w:hAnsi="Arial" w:cs="Arial"/>
                <w:sz w:val="22"/>
                <w:szCs w:val="22"/>
              </w:rPr>
              <w:t>gaged and empowered in how the C</w:t>
            </w:r>
            <w:r w:rsidRPr="003F79A6">
              <w:rPr>
                <w:rFonts w:ascii="Arial" w:hAnsi="Arial" w:cs="Arial"/>
                <w:sz w:val="22"/>
                <w:szCs w:val="22"/>
              </w:rPr>
              <w:t>ouncil plans, reviews</w:t>
            </w:r>
            <w:r>
              <w:rPr>
                <w:rFonts w:ascii="Arial" w:hAnsi="Arial" w:cs="Arial"/>
                <w:sz w:val="22"/>
                <w:szCs w:val="22"/>
              </w:rPr>
              <w:t xml:space="preserve"> and commissions</w:t>
            </w:r>
            <w:r w:rsidRPr="003F79A6">
              <w:rPr>
                <w:rFonts w:ascii="Arial" w:hAnsi="Arial" w:cs="Arial"/>
                <w:sz w:val="22"/>
                <w:szCs w:val="22"/>
              </w:rPr>
              <w:t xml:space="preserve"> services</w:t>
            </w:r>
            <w:r>
              <w:rPr>
                <w:rFonts w:ascii="Arial" w:hAnsi="Arial" w:cs="Arial"/>
                <w:sz w:val="22"/>
                <w:szCs w:val="22"/>
              </w:rPr>
              <w:t>.</w:t>
            </w:r>
          </w:p>
        </w:tc>
        <w:tc>
          <w:tcPr>
            <w:tcW w:w="2127" w:type="dxa"/>
          </w:tcPr>
          <w:p w:rsidR="00FB387B" w:rsidRDefault="003F1CD0" w:rsidP="008D0C07">
            <w:pPr>
              <w:rPr>
                <w:rFonts w:ascii="Arial" w:hAnsi="Arial" w:cs="Arial"/>
                <w:sz w:val="22"/>
                <w:szCs w:val="22"/>
              </w:rPr>
            </w:pPr>
            <w:r>
              <w:rPr>
                <w:rFonts w:ascii="Arial" w:hAnsi="Arial" w:cs="Arial"/>
                <w:sz w:val="22"/>
                <w:szCs w:val="22"/>
              </w:rPr>
              <w:t>Do , Review</w:t>
            </w:r>
          </w:p>
        </w:tc>
        <w:tc>
          <w:tcPr>
            <w:tcW w:w="2126" w:type="dxa"/>
          </w:tcPr>
          <w:p w:rsidR="00FB387B" w:rsidRPr="00D50FE8" w:rsidRDefault="00FB387B" w:rsidP="008D0C07">
            <w:pPr>
              <w:rPr>
                <w:rFonts w:ascii="Arial" w:hAnsi="Arial" w:cs="Arial"/>
                <w:sz w:val="22"/>
                <w:szCs w:val="22"/>
              </w:rPr>
            </w:pPr>
            <w:r>
              <w:rPr>
                <w:rFonts w:ascii="Arial" w:hAnsi="Arial" w:cs="Arial"/>
                <w:sz w:val="22"/>
                <w:szCs w:val="22"/>
              </w:rPr>
              <w:t xml:space="preserve">Increase in the % of residents that feel they are able to influence council-run services. </w:t>
            </w:r>
          </w:p>
        </w:tc>
        <w:tc>
          <w:tcPr>
            <w:tcW w:w="1134" w:type="dxa"/>
          </w:tcPr>
          <w:p w:rsidR="00FB387B" w:rsidRPr="00D50FE8" w:rsidRDefault="00FB387B" w:rsidP="008D0C07">
            <w:pPr>
              <w:rPr>
                <w:rFonts w:ascii="Arial" w:hAnsi="Arial" w:cs="Arial"/>
                <w:sz w:val="22"/>
                <w:szCs w:val="22"/>
              </w:rPr>
            </w:pPr>
            <w:r>
              <w:rPr>
                <w:rFonts w:ascii="Arial" w:hAnsi="Arial" w:cs="Arial"/>
                <w:sz w:val="22"/>
                <w:szCs w:val="22"/>
              </w:rPr>
              <w:t>Q4</w:t>
            </w:r>
          </w:p>
        </w:tc>
        <w:tc>
          <w:tcPr>
            <w:tcW w:w="2693" w:type="dxa"/>
          </w:tcPr>
          <w:p w:rsidR="00FB387B" w:rsidRDefault="00FB387B" w:rsidP="00F1032A">
            <w:pPr>
              <w:rPr>
                <w:rFonts w:ascii="Arial" w:hAnsi="Arial" w:cs="Arial"/>
                <w:sz w:val="22"/>
                <w:szCs w:val="22"/>
              </w:rPr>
            </w:pPr>
            <w:r>
              <w:rPr>
                <w:rFonts w:ascii="Arial" w:hAnsi="Arial" w:cs="Arial"/>
                <w:sz w:val="22"/>
                <w:szCs w:val="22"/>
              </w:rPr>
              <w:t>Leader of the Council</w:t>
            </w:r>
          </w:p>
          <w:p w:rsidR="00FB387B" w:rsidRDefault="00FB387B" w:rsidP="00F1032A">
            <w:pPr>
              <w:rPr>
                <w:rFonts w:ascii="Arial" w:hAnsi="Arial" w:cs="Arial"/>
                <w:sz w:val="22"/>
                <w:szCs w:val="22"/>
              </w:rPr>
            </w:pPr>
          </w:p>
          <w:p w:rsidR="00FB387B" w:rsidRDefault="00FB387B" w:rsidP="00F1032A">
            <w:pPr>
              <w:rPr>
                <w:rFonts w:ascii="Arial" w:hAnsi="Arial" w:cs="Arial"/>
                <w:sz w:val="22"/>
                <w:szCs w:val="22"/>
              </w:rPr>
            </w:pPr>
            <w:r>
              <w:rPr>
                <w:rFonts w:ascii="Arial" w:hAnsi="Arial" w:cs="Arial"/>
                <w:sz w:val="22"/>
                <w:szCs w:val="22"/>
              </w:rPr>
              <w:t xml:space="preserve">Executive Head of Customers, Commissioning and Governance </w:t>
            </w:r>
          </w:p>
        </w:tc>
      </w:tr>
      <w:tr w:rsidR="00FB387B" w:rsidTr="008E7583">
        <w:tc>
          <w:tcPr>
            <w:tcW w:w="1843" w:type="dxa"/>
            <w:vMerge/>
          </w:tcPr>
          <w:p w:rsidR="00FB387B" w:rsidRPr="00D50FE8" w:rsidRDefault="00FB387B" w:rsidP="008D0C07">
            <w:pPr>
              <w:rPr>
                <w:rFonts w:ascii="Arial" w:hAnsi="Arial" w:cs="Arial"/>
                <w:sz w:val="22"/>
                <w:szCs w:val="22"/>
              </w:rPr>
            </w:pPr>
          </w:p>
        </w:tc>
        <w:tc>
          <w:tcPr>
            <w:tcW w:w="2268" w:type="dxa"/>
            <w:gridSpan w:val="2"/>
          </w:tcPr>
          <w:p w:rsidR="00FB387B" w:rsidRDefault="00FB387B" w:rsidP="008D0C07">
            <w:pPr>
              <w:rPr>
                <w:rFonts w:ascii="Arial" w:hAnsi="Arial" w:cs="Arial"/>
                <w:sz w:val="22"/>
                <w:szCs w:val="22"/>
              </w:rPr>
            </w:pPr>
            <w:r>
              <w:rPr>
                <w:rFonts w:ascii="Arial" w:hAnsi="Arial" w:cs="Arial"/>
                <w:sz w:val="22"/>
                <w:szCs w:val="22"/>
              </w:rPr>
              <w:t>(2) Work with local communities to re-shape services and deliver improvements through local committees</w:t>
            </w:r>
          </w:p>
        </w:tc>
        <w:tc>
          <w:tcPr>
            <w:tcW w:w="3685" w:type="dxa"/>
          </w:tcPr>
          <w:p w:rsidR="00FB387B" w:rsidRDefault="00FB387B" w:rsidP="00647A91">
            <w:pPr>
              <w:rPr>
                <w:rFonts w:ascii="Arial" w:hAnsi="Arial" w:cs="Arial"/>
                <w:sz w:val="22"/>
                <w:szCs w:val="22"/>
              </w:rPr>
            </w:pPr>
            <w:r>
              <w:rPr>
                <w:rFonts w:ascii="Arial" w:hAnsi="Arial" w:cs="Arial"/>
                <w:sz w:val="22"/>
                <w:szCs w:val="22"/>
              </w:rPr>
              <w:t xml:space="preserve">Increase resident involvement in decision making across the Council through proactive community engagement and consultation, and agree local priorities through Local Committees.  </w:t>
            </w:r>
          </w:p>
          <w:p w:rsidR="00FB387B" w:rsidRPr="00D50FE8" w:rsidRDefault="00FB387B" w:rsidP="00647A91">
            <w:pPr>
              <w:rPr>
                <w:rFonts w:ascii="Arial" w:hAnsi="Arial" w:cs="Arial"/>
                <w:sz w:val="22"/>
                <w:szCs w:val="22"/>
              </w:rPr>
            </w:pPr>
          </w:p>
        </w:tc>
        <w:tc>
          <w:tcPr>
            <w:tcW w:w="2127" w:type="dxa"/>
          </w:tcPr>
          <w:p w:rsidR="00FB387B" w:rsidRDefault="003F1CD0" w:rsidP="008D0C07">
            <w:pPr>
              <w:rPr>
                <w:rFonts w:ascii="Arial" w:hAnsi="Arial" w:cs="Arial"/>
                <w:sz w:val="22"/>
                <w:szCs w:val="22"/>
              </w:rPr>
            </w:pPr>
            <w:r>
              <w:rPr>
                <w:rFonts w:ascii="Arial" w:hAnsi="Arial" w:cs="Arial"/>
                <w:sz w:val="22"/>
                <w:szCs w:val="22"/>
              </w:rPr>
              <w:t>Do, Review</w:t>
            </w:r>
          </w:p>
        </w:tc>
        <w:tc>
          <w:tcPr>
            <w:tcW w:w="2126" w:type="dxa"/>
          </w:tcPr>
          <w:p w:rsidR="00FB387B" w:rsidRPr="00D50FE8" w:rsidRDefault="0098338B" w:rsidP="008D0C07">
            <w:pPr>
              <w:rPr>
                <w:rFonts w:ascii="Arial" w:hAnsi="Arial" w:cs="Arial"/>
                <w:sz w:val="22"/>
                <w:szCs w:val="22"/>
              </w:rPr>
            </w:pPr>
            <w:r>
              <w:rPr>
                <w:rFonts w:ascii="Arial" w:hAnsi="Arial" w:cs="Arial"/>
                <w:sz w:val="22"/>
                <w:szCs w:val="22"/>
              </w:rPr>
              <w:t>Maintain the</w:t>
            </w:r>
            <w:r w:rsidR="00FB387B">
              <w:rPr>
                <w:rFonts w:ascii="Arial" w:hAnsi="Arial" w:cs="Arial"/>
                <w:sz w:val="22"/>
                <w:szCs w:val="22"/>
              </w:rPr>
              <w:t xml:space="preserve"> % of residents </w:t>
            </w:r>
            <w:r>
              <w:rPr>
                <w:rFonts w:ascii="Arial" w:hAnsi="Arial" w:cs="Arial"/>
                <w:sz w:val="22"/>
                <w:szCs w:val="22"/>
              </w:rPr>
              <w:t>that feel</w:t>
            </w:r>
            <w:r w:rsidR="00FB387B">
              <w:rPr>
                <w:rFonts w:ascii="Arial" w:hAnsi="Arial" w:cs="Arial"/>
                <w:sz w:val="22"/>
                <w:szCs w:val="22"/>
              </w:rPr>
              <w:t xml:space="preserve"> they are able to influence council-run services.</w:t>
            </w:r>
          </w:p>
        </w:tc>
        <w:tc>
          <w:tcPr>
            <w:tcW w:w="1134" w:type="dxa"/>
          </w:tcPr>
          <w:p w:rsidR="00FB387B" w:rsidRPr="00D50FE8" w:rsidRDefault="00FB387B" w:rsidP="008D0C07">
            <w:pPr>
              <w:rPr>
                <w:rFonts w:ascii="Arial" w:hAnsi="Arial" w:cs="Arial"/>
                <w:sz w:val="22"/>
                <w:szCs w:val="22"/>
              </w:rPr>
            </w:pPr>
            <w:r>
              <w:rPr>
                <w:rFonts w:ascii="Arial" w:hAnsi="Arial" w:cs="Arial"/>
                <w:sz w:val="22"/>
                <w:szCs w:val="22"/>
              </w:rPr>
              <w:t>Q4</w:t>
            </w:r>
          </w:p>
        </w:tc>
        <w:tc>
          <w:tcPr>
            <w:tcW w:w="2693" w:type="dxa"/>
          </w:tcPr>
          <w:p w:rsidR="00FB387B" w:rsidRDefault="00FB387B" w:rsidP="008D0C07">
            <w:pPr>
              <w:rPr>
                <w:rFonts w:ascii="Arial" w:hAnsi="Arial" w:cs="Arial"/>
                <w:sz w:val="22"/>
                <w:szCs w:val="22"/>
              </w:rPr>
            </w:pPr>
            <w:r>
              <w:rPr>
                <w:rFonts w:ascii="Arial" w:hAnsi="Arial" w:cs="Arial"/>
                <w:sz w:val="22"/>
                <w:szCs w:val="22"/>
              </w:rPr>
              <w:t>Chair of Environment and Neighbourhoods Committee</w:t>
            </w:r>
          </w:p>
          <w:p w:rsidR="00FB387B" w:rsidRDefault="00FB387B" w:rsidP="008D0C07">
            <w:pPr>
              <w:rPr>
                <w:rFonts w:ascii="Arial" w:hAnsi="Arial" w:cs="Arial"/>
                <w:sz w:val="22"/>
                <w:szCs w:val="22"/>
              </w:rPr>
            </w:pPr>
          </w:p>
          <w:p w:rsidR="00FB387B" w:rsidRDefault="00FB387B" w:rsidP="008D0C07">
            <w:pPr>
              <w:rPr>
                <w:rFonts w:ascii="Arial" w:hAnsi="Arial" w:cs="Arial"/>
                <w:sz w:val="22"/>
                <w:szCs w:val="22"/>
              </w:rPr>
            </w:pPr>
            <w:r>
              <w:rPr>
                <w:rFonts w:ascii="Arial" w:hAnsi="Arial" w:cs="Arial"/>
                <w:sz w:val="22"/>
                <w:szCs w:val="22"/>
              </w:rPr>
              <w:t xml:space="preserve">Executive Head of </w:t>
            </w:r>
            <w:r w:rsidRPr="009650E3">
              <w:rPr>
                <w:rFonts w:ascii="Arial" w:hAnsi="Arial" w:cs="Arial"/>
                <w:sz w:val="22"/>
                <w:szCs w:val="22"/>
              </w:rPr>
              <w:t>Commissioning</w:t>
            </w:r>
            <w:r>
              <w:rPr>
                <w:rFonts w:ascii="Arial" w:hAnsi="Arial" w:cs="Arial"/>
                <w:sz w:val="22"/>
                <w:szCs w:val="22"/>
              </w:rPr>
              <w:t xml:space="preserve"> </w:t>
            </w:r>
            <w:r w:rsidR="00C3090D">
              <w:rPr>
                <w:rFonts w:ascii="Arial" w:hAnsi="Arial" w:cs="Arial"/>
                <w:sz w:val="22"/>
                <w:szCs w:val="22"/>
              </w:rPr>
              <w:t xml:space="preserve">, </w:t>
            </w:r>
            <w:r>
              <w:rPr>
                <w:rFonts w:ascii="Arial" w:hAnsi="Arial" w:cs="Arial"/>
                <w:sz w:val="22"/>
                <w:szCs w:val="22"/>
              </w:rPr>
              <w:t>Environment &amp; Neighbourhoods</w:t>
            </w:r>
          </w:p>
        </w:tc>
      </w:tr>
      <w:tr w:rsidR="00FB387B" w:rsidTr="008E7583">
        <w:tc>
          <w:tcPr>
            <w:tcW w:w="1843" w:type="dxa"/>
            <w:vMerge w:val="restart"/>
          </w:tcPr>
          <w:p w:rsidR="00FB387B" w:rsidRPr="00D50FE8" w:rsidRDefault="00FB387B" w:rsidP="008D0C07">
            <w:pPr>
              <w:rPr>
                <w:rFonts w:ascii="Arial" w:hAnsi="Arial" w:cs="Arial"/>
                <w:sz w:val="22"/>
                <w:szCs w:val="22"/>
              </w:rPr>
            </w:pPr>
            <w:r>
              <w:rPr>
                <w:rFonts w:ascii="Arial" w:hAnsi="Arial" w:cs="Arial"/>
                <w:sz w:val="22"/>
                <w:szCs w:val="22"/>
              </w:rPr>
              <w:t>Increase the opportunities for local people and community groups to be involved in commissioning services in their local area</w:t>
            </w:r>
          </w:p>
        </w:tc>
        <w:tc>
          <w:tcPr>
            <w:tcW w:w="2268" w:type="dxa"/>
            <w:gridSpan w:val="2"/>
          </w:tcPr>
          <w:p w:rsidR="00FB387B" w:rsidRPr="00521234" w:rsidRDefault="00FB387B" w:rsidP="008D0C07">
            <w:pPr>
              <w:rPr>
                <w:rFonts w:ascii="Arial" w:hAnsi="Arial" w:cs="Arial"/>
                <w:bCs/>
                <w:iCs/>
                <w:sz w:val="22"/>
                <w:szCs w:val="22"/>
              </w:rPr>
            </w:pPr>
            <w:r>
              <w:rPr>
                <w:rFonts w:ascii="Arial" w:hAnsi="Arial" w:cs="Arial"/>
                <w:bCs/>
                <w:iCs/>
                <w:sz w:val="22"/>
                <w:szCs w:val="22"/>
              </w:rPr>
              <w:t xml:space="preserve">(3) </w:t>
            </w:r>
            <w:r w:rsidRPr="00521234">
              <w:rPr>
                <w:rFonts w:ascii="Arial" w:hAnsi="Arial" w:cs="Arial"/>
                <w:bCs/>
                <w:iCs/>
                <w:sz w:val="22"/>
                <w:szCs w:val="22"/>
              </w:rPr>
              <w:t xml:space="preserve">Develop and progress our approach to the citizen-led commissioning of services     </w:t>
            </w:r>
          </w:p>
        </w:tc>
        <w:tc>
          <w:tcPr>
            <w:tcW w:w="3685" w:type="dxa"/>
          </w:tcPr>
          <w:p w:rsidR="00FB387B" w:rsidRDefault="00FB387B" w:rsidP="00243474">
            <w:pPr>
              <w:rPr>
                <w:rFonts w:ascii="Arial" w:hAnsi="Arial" w:cs="Arial"/>
                <w:sz w:val="22"/>
                <w:szCs w:val="22"/>
              </w:rPr>
            </w:pPr>
            <w:r>
              <w:rPr>
                <w:rFonts w:ascii="Arial" w:hAnsi="Arial" w:cs="Arial"/>
                <w:sz w:val="22"/>
                <w:szCs w:val="22"/>
              </w:rPr>
              <w:t xml:space="preserve">Implement the 100 day commissioning plan and developmental assets approach to commissioning to transform commissioning within the Council and increase the level of resident-led commissioning. </w:t>
            </w:r>
          </w:p>
          <w:p w:rsidR="00FB387B" w:rsidRPr="00D50FE8" w:rsidRDefault="00FB387B" w:rsidP="00243474">
            <w:pPr>
              <w:rPr>
                <w:rFonts w:ascii="Arial" w:hAnsi="Arial" w:cs="Arial"/>
                <w:sz w:val="22"/>
                <w:szCs w:val="22"/>
              </w:rPr>
            </w:pPr>
          </w:p>
        </w:tc>
        <w:tc>
          <w:tcPr>
            <w:tcW w:w="2127" w:type="dxa"/>
          </w:tcPr>
          <w:p w:rsidR="00FB387B" w:rsidRDefault="003F1CD0" w:rsidP="008D0C07">
            <w:pPr>
              <w:rPr>
                <w:rFonts w:ascii="Arial" w:hAnsi="Arial" w:cs="Arial"/>
                <w:sz w:val="22"/>
                <w:szCs w:val="22"/>
              </w:rPr>
            </w:pPr>
            <w:r>
              <w:rPr>
                <w:rFonts w:ascii="Arial" w:hAnsi="Arial" w:cs="Arial"/>
                <w:sz w:val="22"/>
                <w:szCs w:val="22"/>
              </w:rPr>
              <w:t>Plan, Do</w:t>
            </w:r>
          </w:p>
        </w:tc>
        <w:tc>
          <w:tcPr>
            <w:tcW w:w="2126" w:type="dxa"/>
          </w:tcPr>
          <w:p w:rsidR="00FB387B" w:rsidRPr="00D50FE8" w:rsidRDefault="00FB387B" w:rsidP="008D0C07">
            <w:pPr>
              <w:rPr>
                <w:rFonts w:ascii="Arial" w:hAnsi="Arial" w:cs="Arial"/>
                <w:sz w:val="22"/>
                <w:szCs w:val="22"/>
              </w:rPr>
            </w:pPr>
            <w:r>
              <w:rPr>
                <w:rFonts w:ascii="Arial" w:hAnsi="Arial" w:cs="Arial"/>
                <w:sz w:val="22"/>
                <w:szCs w:val="22"/>
              </w:rPr>
              <w:t>Increase in the % of residents that feel they are able to influence council-run services.</w:t>
            </w:r>
          </w:p>
        </w:tc>
        <w:tc>
          <w:tcPr>
            <w:tcW w:w="1134" w:type="dxa"/>
          </w:tcPr>
          <w:p w:rsidR="00FB387B" w:rsidRPr="00D50FE8" w:rsidRDefault="00FB387B" w:rsidP="008D0C07">
            <w:pPr>
              <w:rPr>
                <w:rFonts w:ascii="Arial" w:hAnsi="Arial" w:cs="Arial"/>
                <w:sz w:val="22"/>
                <w:szCs w:val="22"/>
              </w:rPr>
            </w:pPr>
            <w:r>
              <w:rPr>
                <w:rFonts w:ascii="Arial" w:hAnsi="Arial" w:cs="Arial"/>
                <w:sz w:val="22"/>
                <w:szCs w:val="22"/>
              </w:rPr>
              <w:t>Q4</w:t>
            </w:r>
          </w:p>
        </w:tc>
        <w:tc>
          <w:tcPr>
            <w:tcW w:w="2693" w:type="dxa"/>
          </w:tcPr>
          <w:p w:rsidR="00FB387B" w:rsidRDefault="00FB387B" w:rsidP="00D76F7F">
            <w:pPr>
              <w:rPr>
                <w:rFonts w:ascii="Arial" w:hAnsi="Arial" w:cs="Arial"/>
                <w:sz w:val="22"/>
                <w:szCs w:val="22"/>
              </w:rPr>
            </w:pPr>
            <w:r>
              <w:rPr>
                <w:rFonts w:ascii="Arial" w:hAnsi="Arial" w:cs="Arial"/>
                <w:sz w:val="22"/>
                <w:szCs w:val="22"/>
              </w:rPr>
              <w:t>Leader of the Council</w:t>
            </w:r>
          </w:p>
          <w:p w:rsidR="00FB387B" w:rsidRDefault="00FB387B" w:rsidP="00D76F7F">
            <w:pPr>
              <w:rPr>
                <w:rFonts w:ascii="Arial" w:hAnsi="Arial" w:cs="Arial"/>
                <w:sz w:val="22"/>
                <w:szCs w:val="22"/>
              </w:rPr>
            </w:pPr>
          </w:p>
          <w:p w:rsidR="00FB387B" w:rsidRDefault="00FB387B" w:rsidP="00D76F7F">
            <w:pPr>
              <w:rPr>
                <w:rFonts w:ascii="Arial" w:hAnsi="Arial" w:cs="Arial"/>
                <w:sz w:val="22"/>
                <w:szCs w:val="22"/>
              </w:rPr>
            </w:pPr>
            <w:r>
              <w:rPr>
                <w:rFonts w:ascii="Arial" w:hAnsi="Arial" w:cs="Arial"/>
                <w:sz w:val="22"/>
                <w:szCs w:val="22"/>
              </w:rPr>
              <w:t xml:space="preserve">Executive Head of Customers, Commissioning and Governance </w:t>
            </w:r>
          </w:p>
          <w:p w:rsidR="00FB387B" w:rsidRDefault="00FB387B" w:rsidP="00D76F7F">
            <w:pPr>
              <w:rPr>
                <w:rFonts w:ascii="Arial" w:hAnsi="Arial" w:cs="Arial"/>
                <w:sz w:val="22"/>
                <w:szCs w:val="22"/>
              </w:rPr>
            </w:pPr>
          </w:p>
          <w:p w:rsidR="00FB387B" w:rsidRDefault="00FB387B" w:rsidP="00D76F7F">
            <w:pPr>
              <w:rPr>
                <w:rFonts w:ascii="Arial" w:hAnsi="Arial" w:cs="Arial"/>
                <w:sz w:val="22"/>
                <w:szCs w:val="22"/>
              </w:rPr>
            </w:pPr>
            <w:r>
              <w:rPr>
                <w:rFonts w:ascii="Arial" w:hAnsi="Arial" w:cs="Arial"/>
                <w:sz w:val="22"/>
                <w:szCs w:val="22"/>
              </w:rPr>
              <w:t xml:space="preserve">Chair of Environment and Neighbourhoods </w:t>
            </w:r>
            <w:r>
              <w:rPr>
                <w:rFonts w:ascii="Arial" w:hAnsi="Arial" w:cs="Arial"/>
                <w:sz w:val="22"/>
                <w:szCs w:val="22"/>
              </w:rPr>
              <w:lastRenderedPageBreak/>
              <w:t>Committee</w:t>
            </w:r>
          </w:p>
          <w:p w:rsidR="00FB387B" w:rsidRDefault="00FB387B" w:rsidP="00D76F7F">
            <w:pPr>
              <w:rPr>
                <w:rFonts w:ascii="Arial" w:hAnsi="Arial" w:cs="Arial"/>
                <w:sz w:val="22"/>
                <w:szCs w:val="22"/>
              </w:rPr>
            </w:pPr>
          </w:p>
          <w:p w:rsidR="00FB387B" w:rsidRDefault="00FB387B" w:rsidP="00D76F7F">
            <w:pPr>
              <w:rPr>
                <w:rFonts w:ascii="Arial" w:hAnsi="Arial" w:cs="Arial"/>
                <w:sz w:val="22"/>
                <w:szCs w:val="22"/>
              </w:rPr>
            </w:pPr>
            <w:r>
              <w:rPr>
                <w:rFonts w:ascii="Arial" w:hAnsi="Arial" w:cs="Arial"/>
                <w:sz w:val="22"/>
                <w:szCs w:val="22"/>
              </w:rPr>
              <w:t xml:space="preserve">Executive Head of </w:t>
            </w:r>
            <w:r w:rsidRPr="009650E3">
              <w:rPr>
                <w:rFonts w:ascii="Arial" w:hAnsi="Arial" w:cs="Arial"/>
                <w:sz w:val="22"/>
                <w:szCs w:val="22"/>
              </w:rPr>
              <w:t>Commissioning</w:t>
            </w:r>
            <w:r w:rsidR="001C73AB">
              <w:rPr>
                <w:rFonts w:ascii="Arial" w:hAnsi="Arial" w:cs="Arial"/>
                <w:sz w:val="22"/>
                <w:szCs w:val="22"/>
              </w:rPr>
              <w:t>,</w:t>
            </w:r>
            <w:r>
              <w:rPr>
                <w:rFonts w:ascii="Arial" w:hAnsi="Arial" w:cs="Arial"/>
                <w:sz w:val="22"/>
                <w:szCs w:val="22"/>
              </w:rPr>
              <w:t xml:space="preserve"> Environment and Neighbourhoods</w:t>
            </w:r>
          </w:p>
        </w:tc>
      </w:tr>
      <w:tr w:rsidR="00FB387B" w:rsidTr="008E7583">
        <w:tc>
          <w:tcPr>
            <w:tcW w:w="1843" w:type="dxa"/>
            <w:vMerge/>
          </w:tcPr>
          <w:p w:rsidR="00FB387B" w:rsidRDefault="00FB387B" w:rsidP="008D0C07">
            <w:pPr>
              <w:rPr>
                <w:rFonts w:ascii="Arial" w:hAnsi="Arial" w:cs="Arial"/>
                <w:sz w:val="22"/>
                <w:szCs w:val="22"/>
              </w:rPr>
            </w:pPr>
          </w:p>
        </w:tc>
        <w:tc>
          <w:tcPr>
            <w:tcW w:w="2268" w:type="dxa"/>
            <w:gridSpan w:val="2"/>
          </w:tcPr>
          <w:p w:rsidR="00FB387B" w:rsidRDefault="00FB387B" w:rsidP="00521234">
            <w:pPr>
              <w:rPr>
                <w:rFonts w:ascii="Arial" w:hAnsi="Arial" w:cs="Arial"/>
                <w:sz w:val="22"/>
                <w:szCs w:val="22"/>
              </w:rPr>
            </w:pPr>
            <w:r>
              <w:rPr>
                <w:rFonts w:ascii="Arial" w:hAnsi="Arial" w:cs="Arial"/>
                <w:sz w:val="22"/>
                <w:szCs w:val="22"/>
              </w:rPr>
              <w:t xml:space="preserve">(4) </w:t>
            </w:r>
            <w:r w:rsidRPr="00521234">
              <w:rPr>
                <w:rFonts w:ascii="Arial" w:hAnsi="Arial" w:cs="Arial"/>
                <w:sz w:val="22"/>
                <w:szCs w:val="22"/>
              </w:rPr>
              <w:t>Develop our approach towards community led renewal and regeneration to deliver effective and sustainable social, economic &amp; environmental improvements</w:t>
            </w:r>
          </w:p>
          <w:p w:rsidR="00FB387B" w:rsidRPr="00521234" w:rsidRDefault="00FB387B" w:rsidP="00521234">
            <w:pPr>
              <w:rPr>
                <w:rFonts w:ascii="Arial" w:hAnsi="Arial" w:cs="Arial"/>
                <w:bCs/>
                <w:iCs/>
                <w:sz w:val="22"/>
                <w:szCs w:val="22"/>
              </w:rPr>
            </w:pPr>
          </w:p>
        </w:tc>
        <w:tc>
          <w:tcPr>
            <w:tcW w:w="3685" w:type="dxa"/>
          </w:tcPr>
          <w:p w:rsidR="00FB387B" w:rsidRPr="00D50FE8" w:rsidRDefault="00FB387B" w:rsidP="008D0C07">
            <w:pPr>
              <w:rPr>
                <w:rFonts w:ascii="Arial" w:hAnsi="Arial" w:cs="Arial"/>
                <w:sz w:val="22"/>
                <w:szCs w:val="22"/>
              </w:rPr>
            </w:pPr>
            <w:r>
              <w:rPr>
                <w:rFonts w:ascii="Arial" w:hAnsi="Arial" w:cs="Arial"/>
                <w:sz w:val="22"/>
                <w:szCs w:val="22"/>
              </w:rPr>
              <w:t xml:space="preserve">Deliver the Beddington and Hackbridge Programme for 2015/16. </w:t>
            </w:r>
          </w:p>
        </w:tc>
        <w:tc>
          <w:tcPr>
            <w:tcW w:w="2127" w:type="dxa"/>
          </w:tcPr>
          <w:p w:rsidR="00FB387B" w:rsidRDefault="003F1CD0" w:rsidP="008D0C07">
            <w:pPr>
              <w:rPr>
                <w:rFonts w:ascii="Arial" w:hAnsi="Arial" w:cs="Arial"/>
                <w:sz w:val="22"/>
                <w:szCs w:val="22"/>
              </w:rPr>
            </w:pPr>
            <w:r>
              <w:rPr>
                <w:rFonts w:ascii="Arial" w:hAnsi="Arial" w:cs="Arial"/>
                <w:sz w:val="22"/>
                <w:szCs w:val="22"/>
              </w:rPr>
              <w:t>Analyse, Plan, Do and Review</w:t>
            </w:r>
          </w:p>
        </w:tc>
        <w:tc>
          <w:tcPr>
            <w:tcW w:w="2126" w:type="dxa"/>
          </w:tcPr>
          <w:p w:rsidR="00FB387B" w:rsidRPr="00D50FE8" w:rsidRDefault="00FB387B" w:rsidP="008D0C07">
            <w:pPr>
              <w:rPr>
                <w:rFonts w:ascii="Arial" w:hAnsi="Arial" w:cs="Arial"/>
                <w:sz w:val="22"/>
                <w:szCs w:val="22"/>
              </w:rPr>
            </w:pPr>
            <w:r>
              <w:rPr>
                <w:rFonts w:ascii="Arial" w:hAnsi="Arial" w:cs="Arial"/>
                <w:sz w:val="22"/>
                <w:szCs w:val="22"/>
              </w:rPr>
              <w:t>Maintain the % of residents satisfied with Sutton as a place to live.</w:t>
            </w:r>
          </w:p>
        </w:tc>
        <w:tc>
          <w:tcPr>
            <w:tcW w:w="1134" w:type="dxa"/>
          </w:tcPr>
          <w:p w:rsidR="00FB387B" w:rsidRPr="00D50FE8" w:rsidRDefault="00FB387B" w:rsidP="008D0C07">
            <w:pPr>
              <w:rPr>
                <w:rFonts w:ascii="Arial" w:hAnsi="Arial" w:cs="Arial"/>
                <w:sz w:val="22"/>
                <w:szCs w:val="22"/>
              </w:rPr>
            </w:pPr>
            <w:r>
              <w:rPr>
                <w:rFonts w:ascii="Arial" w:hAnsi="Arial" w:cs="Arial"/>
                <w:sz w:val="22"/>
                <w:szCs w:val="22"/>
              </w:rPr>
              <w:t>Q4</w:t>
            </w:r>
          </w:p>
        </w:tc>
        <w:tc>
          <w:tcPr>
            <w:tcW w:w="2693" w:type="dxa"/>
          </w:tcPr>
          <w:p w:rsidR="00FB387B" w:rsidRDefault="00FB387B" w:rsidP="00D76F7F">
            <w:pPr>
              <w:pStyle w:val="Normal1"/>
              <w:rPr>
                <w:rFonts w:ascii="Arial" w:eastAsia="Arial" w:hAnsi="Arial" w:cs="Arial"/>
                <w:sz w:val="22"/>
              </w:rPr>
            </w:pPr>
            <w:r>
              <w:rPr>
                <w:rFonts w:ascii="Arial" w:eastAsia="Arial" w:hAnsi="Arial" w:cs="Arial"/>
                <w:sz w:val="22"/>
              </w:rPr>
              <w:t>Chair  Housing, Economy &amp; Business Committee</w:t>
            </w:r>
          </w:p>
          <w:p w:rsidR="00FB387B" w:rsidRDefault="00FB387B" w:rsidP="00D76F7F">
            <w:pPr>
              <w:pStyle w:val="Normal1"/>
            </w:pPr>
          </w:p>
          <w:p w:rsidR="00FB387B" w:rsidRDefault="00FB387B" w:rsidP="00D76F7F">
            <w:pPr>
              <w:pStyle w:val="Normal1"/>
              <w:rPr>
                <w:rFonts w:ascii="Arial" w:eastAsia="Arial" w:hAnsi="Arial" w:cs="Arial"/>
                <w:sz w:val="22"/>
              </w:rPr>
            </w:pPr>
            <w:r>
              <w:rPr>
                <w:rFonts w:ascii="Arial" w:eastAsia="Arial" w:hAnsi="Arial" w:cs="Arial"/>
                <w:sz w:val="22"/>
              </w:rPr>
              <w:t>Chair  Environment &amp; Neighbourhoods Committee</w:t>
            </w:r>
          </w:p>
          <w:p w:rsidR="00FB387B" w:rsidRDefault="00FB387B" w:rsidP="00D76F7F">
            <w:pPr>
              <w:pStyle w:val="Normal1"/>
            </w:pPr>
          </w:p>
          <w:p w:rsidR="00FB387B" w:rsidRDefault="00FB387B" w:rsidP="00D76F7F">
            <w:pPr>
              <w:pStyle w:val="Normal1"/>
            </w:pPr>
            <w:r>
              <w:rPr>
                <w:rFonts w:ascii="Arial" w:eastAsia="Arial" w:hAnsi="Arial" w:cs="Arial"/>
                <w:sz w:val="22"/>
              </w:rPr>
              <w:t xml:space="preserve">Executive Head of Economic Development, Planning and Sustainability </w:t>
            </w:r>
          </w:p>
          <w:p w:rsidR="00FB387B" w:rsidRDefault="00FB387B" w:rsidP="008D0C07">
            <w:pPr>
              <w:rPr>
                <w:rFonts w:ascii="Arial" w:hAnsi="Arial" w:cs="Arial"/>
                <w:sz w:val="22"/>
                <w:szCs w:val="22"/>
              </w:rPr>
            </w:pPr>
          </w:p>
        </w:tc>
      </w:tr>
    </w:tbl>
    <w:p w:rsidR="008C33F0" w:rsidRDefault="008C33F0" w:rsidP="008D0C07">
      <w:pPr>
        <w:rPr>
          <w:rFonts w:ascii="Arial" w:hAnsi="Arial" w:cs="Arial"/>
          <w:sz w:val="40"/>
          <w:szCs w:val="40"/>
        </w:rPr>
      </w:pPr>
    </w:p>
    <w:tbl>
      <w:tblPr>
        <w:tblStyle w:val="TableGrid"/>
        <w:tblW w:w="0" w:type="auto"/>
        <w:tblInd w:w="250" w:type="dxa"/>
        <w:tblLayout w:type="fixed"/>
        <w:tblLook w:val="04A0"/>
      </w:tblPr>
      <w:tblGrid>
        <w:gridCol w:w="1843"/>
        <w:gridCol w:w="2268"/>
        <w:gridCol w:w="3685"/>
        <w:gridCol w:w="2127"/>
        <w:gridCol w:w="2268"/>
        <w:gridCol w:w="992"/>
        <w:gridCol w:w="2693"/>
      </w:tblGrid>
      <w:tr w:rsidR="008E7583" w:rsidTr="008E7583">
        <w:tc>
          <w:tcPr>
            <w:tcW w:w="15876" w:type="dxa"/>
            <w:gridSpan w:val="7"/>
            <w:tcBorders>
              <w:bottom w:val="single" w:sz="4" w:space="0" w:color="auto"/>
            </w:tcBorders>
            <w:shd w:val="clear" w:color="auto" w:fill="0070C0"/>
          </w:tcPr>
          <w:p w:rsidR="008E7583" w:rsidRPr="0088247E" w:rsidRDefault="008E7583" w:rsidP="007A2F9E">
            <w:pPr>
              <w:jc w:val="center"/>
              <w:rPr>
                <w:rFonts w:ascii="Arial" w:hAnsi="Arial" w:cs="Arial"/>
                <w:b/>
                <w:color w:val="FFFFFF" w:themeColor="background1"/>
                <w:sz w:val="28"/>
                <w:szCs w:val="28"/>
              </w:rPr>
            </w:pPr>
            <w:r w:rsidRPr="0088247E">
              <w:rPr>
                <w:rFonts w:ascii="Arial" w:hAnsi="Arial" w:cs="Arial"/>
                <w:b/>
                <w:color w:val="FFFFFF" w:themeColor="background1"/>
                <w:sz w:val="28"/>
                <w:szCs w:val="28"/>
              </w:rPr>
              <w:t>Helping individuals and communities to work together to help themselves</w:t>
            </w:r>
          </w:p>
        </w:tc>
      </w:tr>
      <w:tr w:rsidR="008E7583" w:rsidTr="008E7583">
        <w:tc>
          <w:tcPr>
            <w:tcW w:w="1843" w:type="dxa"/>
            <w:tcBorders>
              <w:bottom w:val="single" w:sz="4" w:space="0" w:color="auto"/>
            </w:tcBorders>
            <w:shd w:val="clear" w:color="auto" w:fill="D9D9D9" w:themeFill="background1" w:themeFillShade="D9"/>
          </w:tcPr>
          <w:p w:rsidR="008E7583" w:rsidRPr="00C305A9" w:rsidRDefault="008E7583" w:rsidP="00267996">
            <w:pPr>
              <w:rPr>
                <w:rFonts w:ascii="Arial" w:hAnsi="Arial" w:cs="Arial"/>
                <w:b/>
              </w:rPr>
            </w:pPr>
            <w:r>
              <w:rPr>
                <w:rFonts w:ascii="Arial" w:hAnsi="Arial" w:cs="Arial"/>
                <w:b/>
              </w:rPr>
              <w:t>By 2018/19 we want to...</w:t>
            </w:r>
          </w:p>
        </w:tc>
        <w:tc>
          <w:tcPr>
            <w:tcW w:w="2268" w:type="dxa"/>
            <w:tcBorders>
              <w:bottom w:val="single" w:sz="4" w:space="0" w:color="auto"/>
            </w:tcBorders>
            <w:shd w:val="clear" w:color="auto" w:fill="D9D9D9" w:themeFill="background1" w:themeFillShade="D9"/>
          </w:tcPr>
          <w:p w:rsidR="008E7583" w:rsidRPr="00F97C75" w:rsidRDefault="008E7583" w:rsidP="00267996">
            <w:pPr>
              <w:rPr>
                <w:rFonts w:ascii="Arial" w:hAnsi="Arial" w:cs="Arial"/>
                <w:b/>
              </w:rPr>
            </w:pPr>
            <w:r>
              <w:rPr>
                <w:rFonts w:ascii="Arial" w:hAnsi="Arial" w:cs="Arial"/>
                <w:b/>
              </w:rPr>
              <w:t>Key Actions in the Corporate Plan</w:t>
            </w:r>
          </w:p>
        </w:tc>
        <w:tc>
          <w:tcPr>
            <w:tcW w:w="3685" w:type="dxa"/>
            <w:tcBorders>
              <w:bottom w:val="single" w:sz="4" w:space="0" w:color="auto"/>
            </w:tcBorders>
            <w:shd w:val="clear" w:color="auto" w:fill="D9D9D9" w:themeFill="background1" w:themeFillShade="D9"/>
          </w:tcPr>
          <w:p w:rsidR="008E7583" w:rsidRPr="00C305A9" w:rsidRDefault="008E7583" w:rsidP="00267996">
            <w:pPr>
              <w:rPr>
                <w:rFonts w:ascii="Arial" w:hAnsi="Arial" w:cs="Arial"/>
                <w:b/>
              </w:rPr>
            </w:pPr>
            <w:r>
              <w:rPr>
                <w:rFonts w:ascii="Arial" w:hAnsi="Arial" w:cs="Arial"/>
                <w:b/>
              </w:rPr>
              <w:t>Key Commissioning Activities</w:t>
            </w:r>
          </w:p>
        </w:tc>
        <w:tc>
          <w:tcPr>
            <w:tcW w:w="2127" w:type="dxa"/>
            <w:tcBorders>
              <w:bottom w:val="single" w:sz="4" w:space="0" w:color="auto"/>
            </w:tcBorders>
            <w:shd w:val="clear" w:color="auto" w:fill="D9D9D9" w:themeFill="background1" w:themeFillShade="D9"/>
          </w:tcPr>
          <w:p w:rsidR="008E7583" w:rsidRDefault="008E7583" w:rsidP="00267996">
            <w:pPr>
              <w:rPr>
                <w:rFonts w:ascii="Arial" w:hAnsi="Arial" w:cs="Arial"/>
                <w:b/>
              </w:rPr>
            </w:pPr>
            <w:r>
              <w:rPr>
                <w:rFonts w:ascii="Arial" w:hAnsi="Arial" w:cs="Arial"/>
                <w:b/>
              </w:rPr>
              <w:t>Stage(s) in the Commissioning Cycle (Analyse, Plan, Do, Review)</w:t>
            </w:r>
          </w:p>
        </w:tc>
        <w:tc>
          <w:tcPr>
            <w:tcW w:w="2268" w:type="dxa"/>
            <w:tcBorders>
              <w:bottom w:val="single" w:sz="4" w:space="0" w:color="auto"/>
            </w:tcBorders>
            <w:shd w:val="clear" w:color="auto" w:fill="D9D9D9" w:themeFill="background1" w:themeFillShade="D9"/>
          </w:tcPr>
          <w:p w:rsidR="008E7583" w:rsidRPr="00C305A9" w:rsidRDefault="008E7583" w:rsidP="00267996">
            <w:pPr>
              <w:rPr>
                <w:rFonts w:ascii="Arial" w:hAnsi="Arial" w:cs="Arial"/>
                <w:b/>
              </w:rPr>
            </w:pPr>
            <w:r>
              <w:rPr>
                <w:rFonts w:ascii="Arial" w:hAnsi="Arial" w:cs="Arial"/>
                <w:b/>
              </w:rPr>
              <w:t xml:space="preserve">Measures of Success </w:t>
            </w:r>
          </w:p>
        </w:tc>
        <w:tc>
          <w:tcPr>
            <w:tcW w:w="992" w:type="dxa"/>
            <w:tcBorders>
              <w:bottom w:val="single" w:sz="4" w:space="0" w:color="auto"/>
            </w:tcBorders>
            <w:shd w:val="clear" w:color="auto" w:fill="D9D9D9" w:themeFill="background1" w:themeFillShade="D9"/>
          </w:tcPr>
          <w:p w:rsidR="008E7583" w:rsidRPr="00C305A9" w:rsidRDefault="008E7583" w:rsidP="00267996">
            <w:pPr>
              <w:rPr>
                <w:rFonts w:ascii="Arial" w:hAnsi="Arial" w:cs="Arial"/>
                <w:b/>
              </w:rPr>
            </w:pPr>
            <w:r>
              <w:rPr>
                <w:rFonts w:ascii="Arial" w:hAnsi="Arial" w:cs="Arial"/>
                <w:b/>
              </w:rPr>
              <w:t>When</w:t>
            </w:r>
          </w:p>
          <w:p w:rsidR="008E7583" w:rsidRPr="00C305A9" w:rsidRDefault="008E7583" w:rsidP="00267996">
            <w:pPr>
              <w:rPr>
                <w:rFonts w:ascii="Arial" w:hAnsi="Arial" w:cs="Arial"/>
              </w:rPr>
            </w:pPr>
          </w:p>
        </w:tc>
        <w:tc>
          <w:tcPr>
            <w:tcW w:w="2693" w:type="dxa"/>
            <w:tcBorders>
              <w:bottom w:val="single" w:sz="4" w:space="0" w:color="auto"/>
            </w:tcBorders>
            <w:shd w:val="clear" w:color="auto" w:fill="D9D9D9" w:themeFill="background1" w:themeFillShade="D9"/>
          </w:tcPr>
          <w:p w:rsidR="008E7583" w:rsidRDefault="008E7583" w:rsidP="00267996">
            <w:pPr>
              <w:rPr>
                <w:rFonts w:ascii="Arial" w:hAnsi="Arial" w:cs="Arial"/>
                <w:b/>
              </w:rPr>
            </w:pPr>
            <w:r>
              <w:rPr>
                <w:rFonts w:ascii="Arial" w:hAnsi="Arial" w:cs="Arial"/>
                <w:b/>
              </w:rPr>
              <w:t>Lead Officer / Member</w:t>
            </w:r>
          </w:p>
        </w:tc>
      </w:tr>
      <w:tr w:rsidR="008E7583" w:rsidTr="008E7583">
        <w:trPr>
          <w:trHeight w:val="377"/>
        </w:trPr>
        <w:tc>
          <w:tcPr>
            <w:tcW w:w="1843" w:type="dxa"/>
            <w:vMerge w:val="restart"/>
          </w:tcPr>
          <w:p w:rsidR="008E7583" w:rsidRPr="00E72F9A" w:rsidRDefault="008E7583" w:rsidP="00267996">
            <w:pPr>
              <w:rPr>
                <w:rFonts w:ascii="Arial" w:hAnsi="Arial" w:cs="Arial"/>
                <w:sz w:val="22"/>
                <w:szCs w:val="22"/>
              </w:rPr>
            </w:pPr>
            <w:r w:rsidRPr="00E72F9A">
              <w:rPr>
                <w:rFonts w:ascii="Arial" w:hAnsi="Arial" w:cs="Arial"/>
                <w:sz w:val="22"/>
                <w:szCs w:val="22"/>
              </w:rPr>
              <w:t>Improve the resilience of residents and communities so they can live full and independent lives</w:t>
            </w:r>
          </w:p>
        </w:tc>
        <w:tc>
          <w:tcPr>
            <w:tcW w:w="2268" w:type="dxa"/>
          </w:tcPr>
          <w:p w:rsidR="008E7583" w:rsidRPr="00E72F9A" w:rsidRDefault="008E7583" w:rsidP="00872C54">
            <w:pPr>
              <w:rPr>
                <w:rFonts w:ascii="Arial" w:hAnsi="Arial" w:cs="Arial"/>
                <w:sz w:val="22"/>
                <w:szCs w:val="22"/>
              </w:rPr>
            </w:pPr>
            <w:r>
              <w:rPr>
                <w:rFonts w:ascii="Arial" w:hAnsi="Arial" w:cs="Arial"/>
                <w:sz w:val="22"/>
                <w:szCs w:val="22"/>
              </w:rPr>
              <w:t xml:space="preserve">(5) </w:t>
            </w:r>
            <w:r w:rsidRPr="00E72F9A">
              <w:rPr>
                <w:rFonts w:ascii="Arial" w:hAnsi="Arial" w:cs="Arial"/>
                <w:sz w:val="22"/>
                <w:szCs w:val="22"/>
              </w:rPr>
              <w:t>Enable more adults to live independently and to make their own care and support arrangements</w:t>
            </w:r>
          </w:p>
        </w:tc>
        <w:tc>
          <w:tcPr>
            <w:tcW w:w="3685" w:type="dxa"/>
          </w:tcPr>
          <w:p w:rsidR="008E7583" w:rsidRDefault="008E7583" w:rsidP="009A60DC">
            <w:pPr>
              <w:rPr>
                <w:rFonts w:ascii="Arial" w:hAnsi="Arial" w:cs="Arial"/>
                <w:sz w:val="22"/>
                <w:szCs w:val="22"/>
              </w:rPr>
            </w:pPr>
            <w:r>
              <w:rPr>
                <w:rFonts w:ascii="Arial" w:hAnsi="Arial" w:cs="Arial"/>
                <w:sz w:val="22"/>
                <w:szCs w:val="22"/>
              </w:rPr>
              <w:t xml:space="preserve">Begin implementation of the Care Act and re-commission services to meet future care and support demands. This includes continuing to ensure that all eligible adults in need of social care receive a personalised service and taking a partnership approach to delivery.  </w:t>
            </w:r>
          </w:p>
          <w:p w:rsidR="008E7583" w:rsidRDefault="008E7583" w:rsidP="009A60DC">
            <w:pPr>
              <w:rPr>
                <w:rFonts w:ascii="Arial" w:hAnsi="Arial" w:cs="Arial"/>
                <w:sz w:val="22"/>
                <w:szCs w:val="22"/>
              </w:rPr>
            </w:pPr>
          </w:p>
          <w:p w:rsidR="008E7583" w:rsidRDefault="008E7583" w:rsidP="009A60DC">
            <w:pPr>
              <w:rPr>
                <w:rFonts w:ascii="Arial" w:hAnsi="Arial" w:cs="Arial"/>
                <w:sz w:val="22"/>
                <w:szCs w:val="22"/>
              </w:rPr>
            </w:pPr>
          </w:p>
          <w:p w:rsidR="008E7583" w:rsidRDefault="008E7583" w:rsidP="009A60DC">
            <w:pPr>
              <w:rPr>
                <w:rFonts w:ascii="Arial" w:hAnsi="Arial" w:cs="Arial"/>
                <w:sz w:val="22"/>
                <w:szCs w:val="22"/>
              </w:rPr>
            </w:pPr>
          </w:p>
          <w:p w:rsidR="008E7583" w:rsidRDefault="008E7583" w:rsidP="009A60DC">
            <w:pPr>
              <w:rPr>
                <w:rFonts w:ascii="Arial" w:hAnsi="Arial" w:cs="Arial"/>
                <w:sz w:val="22"/>
                <w:szCs w:val="22"/>
              </w:rPr>
            </w:pPr>
          </w:p>
          <w:p w:rsidR="008E7583" w:rsidRDefault="008E7583" w:rsidP="009A60DC">
            <w:pPr>
              <w:rPr>
                <w:rFonts w:ascii="Arial" w:hAnsi="Arial" w:cs="Arial"/>
                <w:sz w:val="22"/>
                <w:szCs w:val="22"/>
              </w:rPr>
            </w:pPr>
          </w:p>
          <w:p w:rsidR="008E7583" w:rsidRDefault="008E7583" w:rsidP="009A60DC">
            <w:pPr>
              <w:rPr>
                <w:rFonts w:ascii="Arial" w:hAnsi="Arial" w:cs="Arial"/>
                <w:sz w:val="22"/>
                <w:szCs w:val="22"/>
              </w:rPr>
            </w:pPr>
          </w:p>
          <w:p w:rsidR="008E7583" w:rsidRDefault="008E7583" w:rsidP="009A60DC">
            <w:pPr>
              <w:rPr>
                <w:rFonts w:ascii="Arial" w:hAnsi="Arial" w:cs="Arial"/>
                <w:sz w:val="22"/>
                <w:szCs w:val="22"/>
              </w:rPr>
            </w:pPr>
          </w:p>
          <w:p w:rsidR="008E7583" w:rsidRDefault="008E7583" w:rsidP="009A60DC">
            <w:pPr>
              <w:rPr>
                <w:rFonts w:ascii="Arial" w:hAnsi="Arial" w:cs="Arial"/>
                <w:sz w:val="10"/>
                <w:szCs w:val="10"/>
              </w:rPr>
            </w:pPr>
          </w:p>
          <w:p w:rsidR="008E7583" w:rsidRDefault="008E7583"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3F1CD0" w:rsidRDefault="003F1CD0" w:rsidP="009A60DC">
            <w:pPr>
              <w:rPr>
                <w:rFonts w:ascii="Arial" w:hAnsi="Arial" w:cs="Arial"/>
                <w:sz w:val="10"/>
                <w:szCs w:val="10"/>
              </w:rPr>
            </w:pPr>
          </w:p>
          <w:p w:rsidR="008E7583" w:rsidRDefault="008E7583" w:rsidP="009A60DC">
            <w:pPr>
              <w:rPr>
                <w:rFonts w:ascii="Arial" w:hAnsi="Arial" w:cs="Arial"/>
                <w:sz w:val="10"/>
                <w:szCs w:val="10"/>
              </w:rPr>
            </w:pPr>
          </w:p>
          <w:p w:rsidR="008E7583" w:rsidRPr="000B6C0A" w:rsidRDefault="008E7583" w:rsidP="009A60DC">
            <w:pPr>
              <w:rPr>
                <w:rFonts w:ascii="Arial" w:hAnsi="Arial" w:cs="Arial"/>
                <w:sz w:val="10"/>
                <w:szCs w:val="10"/>
              </w:rPr>
            </w:pPr>
          </w:p>
          <w:p w:rsidR="008E7583" w:rsidRPr="00697663" w:rsidRDefault="008E7583" w:rsidP="007E45C0">
            <w:pPr>
              <w:pStyle w:val="Normal1"/>
              <w:spacing w:after="120"/>
              <w:rPr>
                <w:rFonts w:ascii="Arial" w:eastAsia="Arial" w:hAnsi="Arial" w:cs="Arial"/>
                <w:sz w:val="22"/>
              </w:rPr>
            </w:pPr>
            <w:r>
              <w:rPr>
                <w:rFonts w:ascii="Arial" w:eastAsia="Arial" w:hAnsi="Arial" w:cs="Arial"/>
                <w:sz w:val="22"/>
              </w:rPr>
              <w:t>Reduce reliance on residential care through development and promotion of supported living alternatives.</w:t>
            </w:r>
          </w:p>
          <w:p w:rsidR="00B8141F" w:rsidRDefault="00B8141F" w:rsidP="000B6C0A">
            <w:pPr>
              <w:pStyle w:val="Normal1"/>
              <w:spacing w:after="120"/>
              <w:rPr>
                <w:rFonts w:ascii="Arial" w:eastAsia="Arial" w:hAnsi="Arial" w:cs="Arial"/>
                <w:sz w:val="22"/>
              </w:rPr>
            </w:pPr>
          </w:p>
          <w:p w:rsidR="008E7583" w:rsidRPr="000B6C0A" w:rsidRDefault="008E7583" w:rsidP="000B6C0A">
            <w:pPr>
              <w:pStyle w:val="Normal1"/>
              <w:spacing w:after="120"/>
            </w:pPr>
            <w:r>
              <w:rPr>
                <w:rFonts w:ascii="Arial" w:eastAsia="Arial" w:hAnsi="Arial" w:cs="Arial"/>
                <w:sz w:val="22"/>
              </w:rPr>
              <w:t xml:space="preserve">Develop and implement a revised model for sheltered housing services in the borough, reflecting different tiers of care and support needs.  </w:t>
            </w:r>
          </w:p>
          <w:p w:rsidR="008E7583" w:rsidRDefault="008E7583" w:rsidP="00D377EE">
            <w:pPr>
              <w:pStyle w:val="Normal1"/>
              <w:rPr>
                <w:rFonts w:ascii="Arial" w:eastAsia="Arial" w:hAnsi="Arial" w:cs="Arial"/>
                <w:sz w:val="22"/>
              </w:rPr>
            </w:pPr>
            <w:r>
              <w:rPr>
                <w:rFonts w:ascii="Arial" w:eastAsia="Arial" w:hAnsi="Arial" w:cs="Arial"/>
                <w:sz w:val="22"/>
              </w:rPr>
              <w:t>Manage reduction of expenditure on housing support services through targeting services effectively.</w:t>
            </w:r>
          </w:p>
          <w:p w:rsidR="008E7583" w:rsidRPr="00D377EE" w:rsidRDefault="008E7583" w:rsidP="00D377EE">
            <w:pPr>
              <w:pStyle w:val="Normal1"/>
              <w:rPr>
                <w:rFonts w:ascii="Arial" w:eastAsia="Arial" w:hAnsi="Arial" w:cs="Arial"/>
                <w:sz w:val="22"/>
              </w:rPr>
            </w:pPr>
          </w:p>
        </w:tc>
        <w:tc>
          <w:tcPr>
            <w:tcW w:w="2127" w:type="dxa"/>
          </w:tcPr>
          <w:p w:rsidR="008E7583" w:rsidRDefault="003F1CD0" w:rsidP="00267996">
            <w:pPr>
              <w:rPr>
                <w:rFonts w:ascii="Arial" w:hAnsi="Arial" w:cs="Arial"/>
                <w:sz w:val="22"/>
                <w:szCs w:val="22"/>
              </w:rPr>
            </w:pPr>
            <w:r>
              <w:rPr>
                <w:rFonts w:ascii="Arial" w:hAnsi="Arial" w:cs="Arial"/>
                <w:sz w:val="22"/>
                <w:szCs w:val="22"/>
              </w:rPr>
              <w:lastRenderedPageBreak/>
              <w:t>Do</w:t>
            </w: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b/>
                <w:sz w:val="22"/>
                <w:szCs w:val="22"/>
              </w:rPr>
            </w:pPr>
          </w:p>
          <w:p w:rsidR="003F1CD0" w:rsidRDefault="003F1CD0" w:rsidP="00267996">
            <w:pPr>
              <w:rPr>
                <w:rFonts w:ascii="Arial" w:hAnsi="Arial" w:cs="Arial"/>
                <w:b/>
                <w:sz w:val="22"/>
                <w:szCs w:val="22"/>
              </w:rPr>
            </w:pPr>
          </w:p>
          <w:p w:rsidR="003F1CD0" w:rsidRDefault="003F1CD0" w:rsidP="00267996">
            <w:pPr>
              <w:rPr>
                <w:rFonts w:ascii="Arial" w:hAnsi="Arial" w:cs="Arial"/>
                <w:b/>
                <w:sz w:val="22"/>
                <w:szCs w:val="22"/>
              </w:rPr>
            </w:pPr>
          </w:p>
          <w:p w:rsidR="003F1CD0" w:rsidRDefault="003F1CD0" w:rsidP="00267996">
            <w:pPr>
              <w:rPr>
                <w:rFonts w:ascii="Arial" w:hAnsi="Arial" w:cs="Arial"/>
                <w:b/>
                <w:sz w:val="22"/>
                <w:szCs w:val="22"/>
              </w:rPr>
            </w:pPr>
          </w:p>
          <w:p w:rsidR="003F1CD0" w:rsidRDefault="003F1CD0" w:rsidP="00267996">
            <w:pPr>
              <w:rPr>
                <w:rFonts w:ascii="Arial" w:hAnsi="Arial" w:cs="Arial"/>
                <w:b/>
                <w:sz w:val="22"/>
                <w:szCs w:val="22"/>
              </w:rPr>
            </w:pPr>
          </w:p>
          <w:p w:rsidR="003F1CD0" w:rsidRDefault="003F1CD0" w:rsidP="00267996">
            <w:pPr>
              <w:rPr>
                <w:rFonts w:ascii="Arial" w:hAnsi="Arial" w:cs="Arial"/>
                <w:b/>
                <w:sz w:val="22"/>
                <w:szCs w:val="22"/>
              </w:rPr>
            </w:pPr>
          </w:p>
          <w:p w:rsidR="003F1CD0" w:rsidRPr="003F1CD0" w:rsidRDefault="003F1CD0" w:rsidP="00267996">
            <w:pPr>
              <w:rPr>
                <w:rFonts w:ascii="Arial" w:hAnsi="Arial" w:cs="Arial"/>
                <w:b/>
                <w:sz w:val="22"/>
                <w:szCs w:val="22"/>
              </w:rPr>
            </w:pPr>
          </w:p>
          <w:p w:rsidR="00E32127" w:rsidRDefault="00E32127" w:rsidP="00E32127">
            <w:pPr>
              <w:pStyle w:val="Normal1"/>
            </w:pPr>
            <w:r>
              <w:rPr>
                <w:rFonts w:ascii="Arial" w:eastAsia="Arial" w:hAnsi="Arial" w:cs="Arial"/>
                <w:sz w:val="22"/>
              </w:rPr>
              <w:t>Do</w:t>
            </w:r>
          </w:p>
          <w:p w:rsidR="00E32127" w:rsidRDefault="00E32127" w:rsidP="00E32127">
            <w:pPr>
              <w:pStyle w:val="Normal1"/>
              <w:spacing w:after="120"/>
            </w:pPr>
            <w:r>
              <w:rPr>
                <w:rFonts w:ascii="Arial" w:eastAsia="Arial" w:hAnsi="Arial" w:cs="Arial"/>
                <w:sz w:val="22"/>
              </w:rPr>
              <w:t xml:space="preserve"> </w:t>
            </w:r>
          </w:p>
          <w:p w:rsidR="00E32127" w:rsidRPr="00E32127" w:rsidRDefault="00E32127" w:rsidP="00E32127">
            <w:pPr>
              <w:pStyle w:val="Normal1"/>
              <w:spacing w:after="120"/>
            </w:pPr>
            <w:r>
              <w:rPr>
                <w:rFonts w:ascii="Arial" w:eastAsia="Arial" w:hAnsi="Arial" w:cs="Arial"/>
                <w:sz w:val="22"/>
              </w:rPr>
              <w:t xml:space="preserve"> </w:t>
            </w:r>
          </w:p>
          <w:p w:rsidR="00B8141F" w:rsidRDefault="00B8141F" w:rsidP="00E32127">
            <w:pPr>
              <w:pStyle w:val="Normal1"/>
              <w:rPr>
                <w:rFonts w:ascii="Arial" w:eastAsia="Arial" w:hAnsi="Arial" w:cs="Arial"/>
                <w:sz w:val="22"/>
              </w:rPr>
            </w:pPr>
          </w:p>
          <w:p w:rsidR="00B8141F" w:rsidRDefault="00B8141F" w:rsidP="00E32127">
            <w:pPr>
              <w:pStyle w:val="Normal1"/>
              <w:rPr>
                <w:rFonts w:ascii="Arial" w:eastAsia="Arial" w:hAnsi="Arial" w:cs="Arial"/>
                <w:sz w:val="22"/>
              </w:rPr>
            </w:pPr>
          </w:p>
          <w:p w:rsidR="00E32127" w:rsidRDefault="00E32127" w:rsidP="00E32127">
            <w:pPr>
              <w:pStyle w:val="Normal1"/>
            </w:pPr>
            <w:r>
              <w:rPr>
                <w:rFonts w:ascii="Arial" w:eastAsia="Arial" w:hAnsi="Arial" w:cs="Arial"/>
                <w:sz w:val="22"/>
              </w:rPr>
              <w:t xml:space="preserve">Plan, Do </w:t>
            </w:r>
          </w:p>
          <w:p w:rsidR="00E32127" w:rsidRDefault="00E32127" w:rsidP="00E32127">
            <w:pPr>
              <w:pStyle w:val="Normal1"/>
            </w:pPr>
          </w:p>
          <w:p w:rsidR="003F1CD0" w:rsidRDefault="003F1CD0" w:rsidP="00E32127">
            <w:pPr>
              <w:rPr>
                <w:rFonts w:ascii="Arial" w:hAnsi="Arial" w:cs="Arial"/>
                <w:sz w:val="22"/>
                <w:szCs w:val="22"/>
              </w:rPr>
            </w:pPr>
          </w:p>
          <w:p w:rsidR="0043762A" w:rsidRDefault="0043762A" w:rsidP="00E32127">
            <w:pPr>
              <w:rPr>
                <w:rFonts w:ascii="Arial" w:hAnsi="Arial" w:cs="Arial"/>
                <w:sz w:val="22"/>
                <w:szCs w:val="22"/>
              </w:rPr>
            </w:pPr>
          </w:p>
          <w:p w:rsidR="0043762A" w:rsidRDefault="0043762A" w:rsidP="00E32127">
            <w:pPr>
              <w:rPr>
                <w:rFonts w:ascii="Arial" w:hAnsi="Arial" w:cs="Arial"/>
                <w:sz w:val="22"/>
                <w:szCs w:val="22"/>
              </w:rPr>
            </w:pPr>
          </w:p>
          <w:p w:rsidR="00DC48C4" w:rsidRDefault="00DC48C4" w:rsidP="00E32127">
            <w:pPr>
              <w:rPr>
                <w:rFonts w:ascii="Arial" w:hAnsi="Arial" w:cs="Arial"/>
                <w:b/>
                <w:sz w:val="22"/>
                <w:szCs w:val="22"/>
              </w:rPr>
            </w:pPr>
          </w:p>
          <w:p w:rsidR="0043762A" w:rsidRPr="00DC48C4" w:rsidRDefault="0043762A" w:rsidP="00E32127">
            <w:pPr>
              <w:rPr>
                <w:rFonts w:ascii="Arial" w:hAnsi="Arial" w:cs="Arial"/>
                <w:sz w:val="22"/>
                <w:szCs w:val="22"/>
              </w:rPr>
            </w:pPr>
            <w:r w:rsidRPr="00DC48C4">
              <w:rPr>
                <w:rFonts w:ascii="Arial" w:hAnsi="Arial" w:cs="Arial"/>
                <w:sz w:val="22"/>
                <w:szCs w:val="22"/>
              </w:rPr>
              <w:t>Plan, Do</w:t>
            </w:r>
          </w:p>
        </w:tc>
        <w:tc>
          <w:tcPr>
            <w:tcW w:w="2268" w:type="dxa"/>
          </w:tcPr>
          <w:p w:rsidR="008E7583" w:rsidRDefault="008E7583" w:rsidP="00267996">
            <w:pPr>
              <w:rPr>
                <w:rFonts w:ascii="Arial" w:hAnsi="Arial" w:cs="Arial"/>
                <w:sz w:val="22"/>
                <w:szCs w:val="22"/>
              </w:rPr>
            </w:pPr>
            <w:r>
              <w:rPr>
                <w:rFonts w:ascii="Arial" w:hAnsi="Arial" w:cs="Arial"/>
                <w:sz w:val="22"/>
                <w:szCs w:val="22"/>
              </w:rPr>
              <w:lastRenderedPageBreak/>
              <w:t>Increase the % of social care clients receiving personal budgets.</w:t>
            </w: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r>
              <w:rPr>
                <w:rFonts w:ascii="Arial" w:hAnsi="Arial" w:cs="Arial"/>
                <w:sz w:val="22"/>
                <w:szCs w:val="22"/>
              </w:rPr>
              <w:t>Increase the % of social care clients taking up direct payments.</w:t>
            </w:r>
          </w:p>
          <w:p w:rsidR="008E7583" w:rsidRDefault="008E7583" w:rsidP="00267996">
            <w:pPr>
              <w:rPr>
                <w:rFonts w:ascii="Arial" w:hAnsi="Arial" w:cs="Arial"/>
                <w:sz w:val="22"/>
                <w:szCs w:val="22"/>
              </w:rPr>
            </w:pPr>
            <w:r>
              <w:rPr>
                <w:rFonts w:ascii="Arial" w:hAnsi="Arial" w:cs="Arial"/>
                <w:sz w:val="22"/>
                <w:szCs w:val="22"/>
              </w:rPr>
              <w:lastRenderedPageBreak/>
              <w:t>Increase % of residents supported to live independently and safely in their community.</w:t>
            </w:r>
          </w:p>
          <w:p w:rsidR="008E7583" w:rsidRDefault="008E7583" w:rsidP="00267996">
            <w:pPr>
              <w:rPr>
                <w:rFonts w:ascii="Arial" w:hAnsi="Arial" w:cs="Arial"/>
                <w:sz w:val="22"/>
                <w:szCs w:val="22"/>
              </w:rPr>
            </w:pPr>
          </w:p>
          <w:p w:rsidR="008E7583" w:rsidRDefault="008E7583" w:rsidP="007E45C0">
            <w:pPr>
              <w:rPr>
                <w:rFonts w:ascii="Arial" w:hAnsi="Arial" w:cs="Arial"/>
                <w:sz w:val="22"/>
                <w:szCs w:val="22"/>
              </w:rPr>
            </w:pPr>
            <w:r>
              <w:rPr>
                <w:rFonts w:ascii="Arial" w:hAnsi="Arial" w:cs="Arial"/>
                <w:sz w:val="22"/>
                <w:szCs w:val="22"/>
              </w:rPr>
              <w:t xml:space="preserve">The demand for statutory adult social services is being managed so that demand and supply are relatively equal. </w:t>
            </w:r>
          </w:p>
          <w:p w:rsidR="008E7583" w:rsidRDefault="008E7583" w:rsidP="007E45C0">
            <w:pPr>
              <w:rPr>
                <w:rFonts w:ascii="Arial" w:hAnsi="Arial" w:cs="Arial"/>
                <w:sz w:val="22"/>
                <w:szCs w:val="22"/>
              </w:rPr>
            </w:pPr>
          </w:p>
          <w:p w:rsidR="00B8141F" w:rsidRDefault="00B8141F" w:rsidP="00FA35FF">
            <w:pPr>
              <w:pStyle w:val="Normal1"/>
              <w:rPr>
                <w:rFonts w:ascii="Arial" w:eastAsia="Arial" w:hAnsi="Arial" w:cs="Arial"/>
                <w:sz w:val="22"/>
              </w:rPr>
            </w:pPr>
          </w:p>
          <w:p w:rsidR="008E7583" w:rsidRPr="00FA35FF" w:rsidRDefault="008E7583" w:rsidP="00FA35FF">
            <w:pPr>
              <w:pStyle w:val="Normal1"/>
              <w:rPr>
                <w:rFonts w:ascii="Arial" w:eastAsia="Arial" w:hAnsi="Arial" w:cs="Arial"/>
                <w:sz w:val="22"/>
              </w:rPr>
            </w:pPr>
            <w:r w:rsidRPr="00FA35FF">
              <w:rPr>
                <w:rFonts w:ascii="Arial" w:eastAsia="Arial" w:hAnsi="Arial" w:cs="Arial"/>
                <w:sz w:val="22"/>
              </w:rPr>
              <w:t>Increase % of residents supported to live independently and safely in their community.</w:t>
            </w:r>
          </w:p>
          <w:p w:rsidR="008E7583" w:rsidRDefault="008E7583" w:rsidP="007E45C0">
            <w:pPr>
              <w:pStyle w:val="Normal1"/>
              <w:rPr>
                <w:rFonts w:ascii="Arial" w:eastAsia="Arial" w:hAnsi="Arial" w:cs="Arial"/>
                <w:sz w:val="22"/>
              </w:rPr>
            </w:pPr>
          </w:p>
          <w:p w:rsidR="008E7583" w:rsidRDefault="008E7583" w:rsidP="007E45C0">
            <w:pPr>
              <w:pStyle w:val="Normal1"/>
              <w:rPr>
                <w:rFonts w:ascii="Arial" w:eastAsia="Arial" w:hAnsi="Arial" w:cs="Arial"/>
                <w:sz w:val="22"/>
              </w:rPr>
            </w:pPr>
            <w:r>
              <w:rPr>
                <w:rFonts w:ascii="Arial" w:eastAsia="Arial" w:hAnsi="Arial" w:cs="Arial"/>
                <w:sz w:val="22"/>
              </w:rPr>
              <w:t>Improved quality of life for residents.</w:t>
            </w:r>
          </w:p>
          <w:p w:rsidR="008E7583" w:rsidRDefault="008E7583" w:rsidP="007E45C0">
            <w:pPr>
              <w:pStyle w:val="Normal1"/>
              <w:rPr>
                <w:rFonts w:ascii="Arial" w:eastAsia="Arial" w:hAnsi="Arial" w:cs="Arial"/>
                <w:sz w:val="22"/>
              </w:rPr>
            </w:pPr>
          </w:p>
          <w:p w:rsidR="008E7583" w:rsidRDefault="008E7583" w:rsidP="007E45C0">
            <w:pPr>
              <w:pStyle w:val="Normal1"/>
              <w:rPr>
                <w:rFonts w:ascii="Arial" w:eastAsia="Arial" w:hAnsi="Arial" w:cs="Arial"/>
                <w:sz w:val="22"/>
              </w:rPr>
            </w:pPr>
          </w:p>
          <w:p w:rsidR="008E7583" w:rsidRPr="00D377EE" w:rsidRDefault="008E7583" w:rsidP="00D377EE">
            <w:pPr>
              <w:pStyle w:val="Normal1"/>
              <w:rPr>
                <w:rFonts w:ascii="Arial" w:eastAsia="Arial" w:hAnsi="Arial" w:cs="Arial"/>
                <w:sz w:val="22"/>
              </w:rPr>
            </w:pPr>
            <w:r>
              <w:rPr>
                <w:rFonts w:ascii="Arial" w:eastAsia="Arial" w:hAnsi="Arial" w:cs="Arial"/>
                <w:sz w:val="22"/>
              </w:rPr>
              <w:t>Reduction in expenditure on residential care and shift of resources into community-based alternatives.</w:t>
            </w:r>
          </w:p>
        </w:tc>
        <w:tc>
          <w:tcPr>
            <w:tcW w:w="992" w:type="dxa"/>
          </w:tcPr>
          <w:p w:rsidR="008E7583" w:rsidRDefault="008E7583" w:rsidP="00267996">
            <w:pPr>
              <w:rPr>
                <w:rFonts w:ascii="Arial" w:hAnsi="Arial" w:cs="Arial"/>
                <w:sz w:val="22"/>
                <w:szCs w:val="22"/>
              </w:rPr>
            </w:pPr>
            <w:r>
              <w:rPr>
                <w:rFonts w:ascii="Arial" w:hAnsi="Arial" w:cs="Arial"/>
                <w:sz w:val="22"/>
                <w:szCs w:val="22"/>
              </w:rPr>
              <w:lastRenderedPageBreak/>
              <w:t>Q4</w:t>
            </w: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10"/>
                <w:szCs w:val="10"/>
              </w:rPr>
            </w:pPr>
          </w:p>
          <w:p w:rsidR="008E7583" w:rsidRDefault="008E7583" w:rsidP="00267996">
            <w:pPr>
              <w:rPr>
                <w:rFonts w:ascii="Arial" w:hAnsi="Arial" w:cs="Arial"/>
                <w:sz w:val="10"/>
                <w:szCs w:val="10"/>
              </w:rPr>
            </w:pPr>
          </w:p>
          <w:p w:rsidR="00073C61" w:rsidRDefault="00073C61"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073C61" w:rsidRDefault="00073C61" w:rsidP="00073C61">
            <w:pPr>
              <w:rPr>
                <w:rFonts w:ascii="Arial" w:hAnsi="Arial" w:cs="Arial"/>
                <w:sz w:val="22"/>
                <w:szCs w:val="22"/>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126EEC" w:rsidRDefault="00126EEC" w:rsidP="00267996">
            <w:pPr>
              <w:rPr>
                <w:rFonts w:ascii="Arial" w:hAnsi="Arial" w:cs="Arial"/>
                <w:sz w:val="10"/>
                <w:szCs w:val="10"/>
              </w:rPr>
            </w:pPr>
          </w:p>
          <w:p w:rsidR="00073C61" w:rsidRDefault="00073C61" w:rsidP="00267996">
            <w:pPr>
              <w:rPr>
                <w:rFonts w:ascii="Arial" w:hAnsi="Arial" w:cs="Arial"/>
                <w:sz w:val="22"/>
                <w:szCs w:val="22"/>
              </w:rPr>
            </w:pPr>
          </w:p>
          <w:p w:rsidR="008E7583" w:rsidRPr="00B5127D"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3F1CD0" w:rsidRDefault="003F1CD0" w:rsidP="00267996">
            <w:pPr>
              <w:rPr>
                <w:rFonts w:ascii="Arial" w:hAnsi="Arial" w:cs="Arial"/>
                <w:sz w:val="22"/>
                <w:szCs w:val="22"/>
              </w:rPr>
            </w:pPr>
          </w:p>
          <w:p w:rsidR="00126EEC" w:rsidRDefault="00126EEC" w:rsidP="00267996">
            <w:pPr>
              <w:rPr>
                <w:rFonts w:ascii="Arial" w:hAnsi="Arial" w:cs="Arial"/>
                <w:sz w:val="22"/>
                <w:szCs w:val="22"/>
              </w:rPr>
            </w:pPr>
          </w:p>
          <w:p w:rsidR="00524211" w:rsidRPr="00524211" w:rsidRDefault="00524211" w:rsidP="00267996">
            <w:pPr>
              <w:rPr>
                <w:rFonts w:ascii="Arial" w:hAnsi="Arial" w:cs="Arial"/>
                <w:sz w:val="10"/>
                <w:szCs w:val="10"/>
              </w:rPr>
            </w:pPr>
          </w:p>
          <w:p w:rsidR="008E7583" w:rsidRPr="0046740B" w:rsidRDefault="008E7583" w:rsidP="00267996">
            <w:pPr>
              <w:rPr>
                <w:rFonts w:ascii="Arial" w:hAnsi="Arial" w:cs="Arial"/>
                <w:sz w:val="22"/>
                <w:szCs w:val="22"/>
              </w:rPr>
            </w:pPr>
          </w:p>
          <w:p w:rsidR="008E7583" w:rsidRPr="007E45C0" w:rsidRDefault="008E7583" w:rsidP="00267996">
            <w:pPr>
              <w:rPr>
                <w:rFonts w:ascii="Arial" w:hAnsi="Arial" w:cs="Arial"/>
                <w:b/>
                <w:sz w:val="22"/>
                <w:szCs w:val="22"/>
                <w:highlight w:val="yellow"/>
              </w:rPr>
            </w:pPr>
          </w:p>
          <w:p w:rsidR="008E7583" w:rsidRDefault="008E7583" w:rsidP="00267996">
            <w:pPr>
              <w:rPr>
                <w:rFonts w:ascii="Arial" w:hAnsi="Arial" w:cs="Arial"/>
                <w:sz w:val="22"/>
                <w:szCs w:val="22"/>
              </w:rPr>
            </w:pPr>
          </w:p>
          <w:p w:rsidR="003F1CD0" w:rsidRDefault="003F1CD0" w:rsidP="00267996">
            <w:pPr>
              <w:rPr>
                <w:rFonts w:ascii="Arial" w:hAnsi="Arial" w:cs="Arial"/>
                <w:sz w:val="22"/>
                <w:szCs w:val="22"/>
              </w:rPr>
            </w:pPr>
          </w:p>
          <w:p w:rsidR="008E7583" w:rsidRPr="0046740B"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Pr="00D50FE8" w:rsidRDefault="008E7583" w:rsidP="00267996">
            <w:pPr>
              <w:rPr>
                <w:rFonts w:ascii="Arial" w:hAnsi="Arial" w:cs="Arial"/>
                <w:sz w:val="22"/>
                <w:szCs w:val="22"/>
              </w:rPr>
            </w:pPr>
          </w:p>
        </w:tc>
        <w:tc>
          <w:tcPr>
            <w:tcW w:w="2693" w:type="dxa"/>
          </w:tcPr>
          <w:p w:rsidR="008E7583" w:rsidRDefault="008E7583" w:rsidP="00267996">
            <w:pPr>
              <w:rPr>
                <w:rFonts w:ascii="Arial" w:hAnsi="Arial" w:cs="Arial"/>
                <w:sz w:val="22"/>
                <w:szCs w:val="22"/>
              </w:rPr>
            </w:pPr>
            <w:r>
              <w:rPr>
                <w:rFonts w:ascii="Arial" w:hAnsi="Arial" w:cs="Arial"/>
                <w:sz w:val="22"/>
                <w:szCs w:val="22"/>
              </w:rPr>
              <w:lastRenderedPageBreak/>
              <w:t>Chair Adult Social Services &amp; Health Committee</w:t>
            </w:r>
          </w:p>
          <w:p w:rsidR="008A1334" w:rsidRDefault="008A1334" w:rsidP="00267996">
            <w:pPr>
              <w:rPr>
                <w:rFonts w:ascii="Arial" w:hAnsi="Arial" w:cs="Arial"/>
                <w:sz w:val="22"/>
                <w:szCs w:val="22"/>
              </w:rPr>
            </w:pPr>
          </w:p>
          <w:p w:rsidR="008E7583" w:rsidRDefault="008E7583" w:rsidP="00267996">
            <w:pPr>
              <w:rPr>
                <w:rFonts w:ascii="Arial" w:hAnsi="Arial" w:cs="Arial"/>
                <w:sz w:val="22"/>
                <w:szCs w:val="22"/>
              </w:rPr>
            </w:pPr>
            <w:r>
              <w:rPr>
                <w:rFonts w:ascii="Arial" w:hAnsi="Arial" w:cs="Arial"/>
                <w:sz w:val="22"/>
                <w:szCs w:val="22"/>
              </w:rPr>
              <w:t>Executive Head of Community Wellbeing and Health partnerships</w:t>
            </w:r>
          </w:p>
          <w:p w:rsidR="001C5C54" w:rsidRDefault="001C5C54" w:rsidP="00267996">
            <w:pPr>
              <w:rPr>
                <w:rFonts w:ascii="Arial" w:hAnsi="Arial" w:cs="Arial"/>
                <w:sz w:val="22"/>
                <w:szCs w:val="22"/>
              </w:rPr>
            </w:pPr>
          </w:p>
          <w:p w:rsidR="0098338B" w:rsidRDefault="0098338B" w:rsidP="00267996">
            <w:pPr>
              <w:rPr>
                <w:rFonts w:ascii="Arial" w:hAnsi="Arial" w:cs="Arial"/>
                <w:sz w:val="22"/>
                <w:szCs w:val="22"/>
              </w:rPr>
            </w:pPr>
          </w:p>
          <w:p w:rsidR="008E7583" w:rsidRDefault="008E7583" w:rsidP="00267996">
            <w:pPr>
              <w:rPr>
                <w:rFonts w:ascii="Arial" w:hAnsi="Arial" w:cs="Arial"/>
                <w:sz w:val="22"/>
                <w:szCs w:val="22"/>
              </w:rPr>
            </w:pPr>
            <w:r>
              <w:rPr>
                <w:rFonts w:ascii="Arial" w:hAnsi="Arial" w:cs="Arial"/>
                <w:sz w:val="22"/>
                <w:szCs w:val="22"/>
              </w:rPr>
              <w:lastRenderedPageBreak/>
              <w:t>Executive Head of Community Living and Strategic Commissioning</w:t>
            </w:r>
          </w:p>
          <w:p w:rsidR="008E7583" w:rsidRDefault="008E7583"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22"/>
                <w:szCs w:val="22"/>
              </w:rPr>
            </w:pPr>
          </w:p>
          <w:p w:rsidR="008A1334" w:rsidRDefault="008A1334" w:rsidP="000B29B9">
            <w:pPr>
              <w:pStyle w:val="Normal1"/>
              <w:rPr>
                <w:rFonts w:ascii="Arial" w:hAnsi="Arial" w:cs="Arial"/>
                <w:color w:val="auto"/>
                <w:sz w:val="10"/>
                <w:szCs w:val="10"/>
              </w:rPr>
            </w:pPr>
          </w:p>
          <w:p w:rsidR="008A1334" w:rsidRDefault="008A1334" w:rsidP="000B29B9">
            <w:pPr>
              <w:pStyle w:val="Normal1"/>
              <w:rPr>
                <w:rFonts w:ascii="Arial" w:hAnsi="Arial" w:cs="Arial"/>
                <w:color w:val="auto"/>
                <w:sz w:val="10"/>
                <w:szCs w:val="10"/>
              </w:rPr>
            </w:pPr>
          </w:p>
          <w:p w:rsidR="008A1334" w:rsidRDefault="008A1334" w:rsidP="000B29B9">
            <w:pPr>
              <w:pStyle w:val="Normal1"/>
              <w:rPr>
                <w:rFonts w:ascii="Arial" w:hAnsi="Arial" w:cs="Arial"/>
                <w:color w:val="auto"/>
                <w:sz w:val="10"/>
                <w:szCs w:val="10"/>
              </w:rPr>
            </w:pPr>
          </w:p>
          <w:p w:rsidR="008E7583" w:rsidRDefault="008E7583" w:rsidP="000B29B9">
            <w:pPr>
              <w:pStyle w:val="Normal1"/>
              <w:rPr>
                <w:rFonts w:ascii="Arial" w:eastAsia="Arial" w:hAnsi="Arial" w:cs="Arial"/>
                <w:sz w:val="22"/>
              </w:rPr>
            </w:pPr>
            <w:r>
              <w:rPr>
                <w:rFonts w:ascii="Arial" w:eastAsia="Arial" w:hAnsi="Arial" w:cs="Arial"/>
                <w:sz w:val="22"/>
              </w:rPr>
              <w:t>Chair, Housing, Economy &amp; Business Committee</w:t>
            </w:r>
          </w:p>
          <w:p w:rsidR="008E7583" w:rsidRDefault="008E7583" w:rsidP="000B29B9">
            <w:pPr>
              <w:pStyle w:val="Normal1"/>
              <w:rPr>
                <w:rFonts w:ascii="Arial" w:eastAsia="Arial" w:hAnsi="Arial" w:cs="Arial"/>
                <w:sz w:val="22"/>
              </w:rPr>
            </w:pPr>
          </w:p>
          <w:p w:rsidR="0098338B" w:rsidRDefault="0098338B" w:rsidP="000B29B9">
            <w:pPr>
              <w:pStyle w:val="Normal1"/>
              <w:rPr>
                <w:rFonts w:ascii="Arial" w:eastAsia="Arial" w:hAnsi="Arial" w:cs="Arial"/>
                <w:sz w:val="22"/>
              </w:rPr>
            </w:pPr>
          </w:p>
          <w:p w:rsidR="008E7583" w:rsidRDefault="008E7583" w:rsidP="000B29B9">
            <w:pPr>
              <w:pStyle w:val="Normal1"/>
              <w:rPr>
                <w:rFonts w:ascii="Arial" w:eastAsia="Arial" w:hAnsi="Arial" w:cs="Arial"/>
                <w:sz w:val="22"/>
              </w:rPr>
            </w:pPr>
            <w:r>
              <w:rPr>
                <w:rFonts w:ascii="Arial" w:eastAsia="Arial" w:hAnsi="Arial" w:cs="Arial"/>
                <w:sz w:val="22"/>
              </w:rPr>
              <w:t xml:space="preserve">Executive Head of Community Living and Strategic Commissioning </w:t>
            </w:r>
          </w:p>
          <w:p w:rsidR="008E7583" w:rsidRDefault="008E7583" w:rsidP="00267996">
            <w:pPr>
              <w:rPr>
                <w:rFonts w:ascii="Arial" w:hAnsi="Arial" w:cs="Arial"/>
                <w:sz w:val="22"/>
                <w:szCs w:val="22"/>
              </w:rPr>
            </w:pPr>
          </w:p>
        </w:tc>
      </w:tr>
      <w:tr w:rsidR="008E7583" w:rsidTr="008E7583">
        <w:tc>
          <w:tcPr>
            <w:tcW w:w="1843" w:type="dxa"/>
            <w:vMerge/>
          </w:tcPr>
          <w:p w:rsidR="008E7583" w:rsidRPr="00E72F9A" w:rsidRDefault="008E7583" w:rsidP="00267996">
            <w:pPr>
              <w:rPr>
                <w:rFonts w:ascii="Arial" w:hAnsi="Arial" w:cs="Arial"/>
                <w:sz w:val="22"/>
                <w:szCs w:val="22"/>
              </w:rPr>
            </w:pPr>
          </w:p>
        </w:tc>
        <w:tc>
          <w:tcPr>
            <w:tcW w:w="2268" w:type="dxa"/>
          </w:tcPr>
          <w:p w:rsidR="008E7583" w:rsidRPr="00E72F9A" w:rsidRDefault="008E7583" w:rsidP="00E72F9A">
            <w:pPr>
              <w:autoSpaceDE w:val="0"/>
              <w:autoSpaceDN w:val="0"/>
              <w:adjustRightInd w:val="0"/>
              <w:rPr>
                <w:rFonts w:ascii="Arial" w:hAnsi="Arial" w:cs="Arial"/>
                <w:sz w:val="22"/>
                <w:szCs w:val="22"/>
              </w:rPr>
            </w:pPr>
            <w:r>
              <w:rPr>
                <w:rFonts w:ascii="Arial" w:hAnsi="Arial" w:cs="Arial"/>
                <w:sz w:val="22"/>
                <w:szCs w:val="22"/>
              </w:rPr>
              <w:t xml:space="preserve">(6) </w:t>
            </w:r>
            <w:r w:rsidRPr="00E72F9A">
              <w:rPr>
                <w:rFonts w:ascii="Arial" w:hAnsi="Arial" w:cs="Arial"/>
                <w:sz w:val="22"/>
                <w:szCs w:val="22"/>
              </w:rPr>
              <w:t xml:space="preserve">Deliver the Community Well-Being Programme to </w:t>
            </w:r>
          </w:p>
          <w:p w:rsidR="008E7583" w:rsidRPr="00E72F9A" w:rsidRDefault="008E7583" w:rsidP="00E72F9A">
            <w:pPr>
              <w:rPr>
                <w:rFonts w:ascii="Arial" w:hAnsi="Arial" w:cs="Arial"/>
                <w:sz w:val="22"/>
                <w:szCs w:val="22"/>
              </w:rPr>
            </w:pPr>
            <w:r w:rsidRPr="00E72F9A">
              <w:rPr>
                <w:rFonts w:ascii="Arial" w:hAnsi="Arial" w:cs="Arial"/>
                <w:sz w:val="22"/>
                <w:szCs w:val="22"/>
              </w:rPr>
              <w:t xml:space="preserve">support  residents and communities to look after themselves and </w:t>
            </w:r>
            <w:r w:rsidRPr="00E72F9A">
              <w:rPr>
                <w:rFonts w:ascii="Arial" w:hAnsi="Arial" w:cs="Arial"/>
                <w:sz w:val="22"/>
                <w:szCs w:val="22"/>
              </w:rPr>
              <w:lastRenderedPageBreak/>
              <w:t>each other</w:t>
            </w:r>
          </w:p>
        </w:tc>
        <w:tc>
          <w:tcPr>
            <w:tcW w:w="3685" w:type="dxa"/>
          </w:tcPr>
          <w:p w:rsidR="008E7583" w:rsidRDefault="008E7583" w:rsidP="000B7E2C">
            <w:pPr>
              <w:rPr>
                <w:rFonts w:ascii="Arial" w:hAnsi="Arial" w:cs="Arial"/>
                <w:sz w:val="22"/>
                <w:szCs w:val="22"/>
              </w:rPr>
            </w:pPr>
            <w:r>
              <w:rPr>
                <w:rFonts w:ascii="Arial" w:hAnsi="Arial" w:cs="Arial"/>
                <w:sz w:val="22"/>
                <w:szCs w:val="22"/>
              </w:rPr>
              <w:lastRenderedPageBreak/>
              <w:t xml:space="preserve">Work with communities and individuals, in identified areas, to deliver community action plans to improve community resilience and wellbeing.  Borough wide commissioning includes improving access to: assistive technology; </w:t>
            </w:r>
            <w:r>
              <w:rPr>
                <w:rFonts w:ascii="Arial" w:hAnsi="Arial" w:cs="Arial"/>
                <w:sz w:val="22"/>
                <w:szCs w:val="22"/>
              </w:rPr>
              <w:lastRenderedPageBreak/>
              <w:t>reablement; and information and advice.</w:t>
            </w:r>
          </w:p>
          <w:p w:rsidR="008E7583" w:rsidRPr="00D50FE8" w:rsidRDefault="008E7583" w:rsidP="000B7E2C">
            <w:pPr>
              <w:rPr>
                <w:rFonts w:ascii="Arial" w:hAnsi="Arial" w:cs="Arial"/>
                <w:sz w:val="22"/>
                <w:szCs w:val="22"/>
              </w:rPr>
            </w:pPr>
          </w:p>
        </w:tc>
        <w:tc>
          <w:tcPr>
            <w:tcW w:w="2127" w:type="dxa"/>
          </w:tcPr>
          <w:p w:rsidR="008E7583" w:rsidRDefault="003F1CD0" w:rsidP="009D7058">
            <w:pPr>
              <w:rPr>
                <w:rFonts w:ascii="Arial" w:hAnsi="Arial" w:cs="Arial"/>
                <w:sz w:val="22"/>
                <w:szCs w:val="22"/>
              </w:rPr>
            </w:pPr>
            <w:r>
              <w:rPr>
                <w:rFonts w:ascii="Arial" w:hAnsi="Arial" w:cs="Arial"/>
                <w:sz w:val="22"/>
                <w:szCs w:val="22"/>
              </w:rPr>
              <w:lastRenderedPageBreak/>
              <w:t>Do</w:t>
            </w:r>
          </w:p>
        </w:tc>
        <w:tc>
          <w:tcPr>
            <w:tcW w:w="2268" w:type="dxa"/>
          </w:tcPr>
          <w:p w:rsidR="008E7583" w:rsidRDefault="008E7583" w:rsidP="009D7058">
            <w:pPr>
              <w:rPr>
                <w:rFonts w:ascii="Arial" w:hAnsi="Arial" w:cs="Arial"/>
                <w:sz w:val="22"/>
                <w:szCs w:val="22"/>
              </w:rPr>
            </w:pPr>
            <w:r>
              <w:rPr>
                <w:rFonts w:ascii="Arial" w:hAnsi="Arial" w:cs="Arial"/>
                <w:sz w:val="22"/>
                <w:szCs w:val="22"/>
              </w:rPr>
              <w:t xml:space="preserve">Increase the % of social care clients receiving personal budgets. </w:t>
            </w:r>
          </w:p>
          <w:p w:rsidR="008E7583" w:rsidRDefault="008E7583" w:rsidP="009D7058">
            <w:pPr>
              <w:rPr>
                <w:rFonts w:ascii="Arial" w:hAnsi="Arial" w:cs="Arial"/>
                <w:sz w:val="22"/>
                <w:szCs w:val="22"/>
              </w:rPr>
            </w:pPr>
          </w:p>
          <w:p w:rsidR="008E7583" w:rsidRDefault="008E7583" w:rsidP="009D7058">
            <w:pPr>
              <w:rPr>
                <w:rFonts w:ascii="Arial" w:hAnsi="Arial" w:cs="Arial"/>
                <w:sz w:val="22"/>
                <w:szCs w:val="22"/>
              </w:rPr>
            </w:pPr>
            <w:r>
              <w:rPr>
                <w:rFonts w:ascii="Arial" w:hAnsi="Arial" w:cs="Arial"/>
                <w:sz w:val="22"/>
                <w:szCs w:val="22"/>
              </w:rPr>
              <w:t xml:space="preserve">Increase the % of social care clients </w:t>
            </w:r>
            <w:r>
              <w:rPr>
                <w:rFonts w:ascii="Arial" w:hAnsi="Arial" w:cs="Arial"/>
                <w:sz w:val="22"/>
                <w:szCs w:val="22"/>
              </w:rPr>
              <w:lastRenderedPageBreak/>
              <w:t>taking up direct payments.</w:t>
            </w:r>
          </w:p>
          <w:p w:rsidR="008E7583" w:rsidRDefault="008E7583" w:rsidP="009D7058">
            <w:pPr>
              <w:rPr>
                <w:rFonts w:ascii="Arial" w:hAnsi="Arial" w:cs="Arial"/>
                <w:sz w:val="22"/>
                <w:szCs w:val="22"/>
              </w:rPr>
            </w:pPr>
          </w:p>
          <w:p w:rsidR="008E7583" w:rsidRDefault="008E7583" w:rsidP="009D7058">
            <w:pPr>
              <w:rPr>
                <w:rFonts w:ascii="Arial" w:hAnsi="Arial" w:cs="Arial"/>
                <w:sz w:val="22"/>
                <w:szCs w:val="22"/>
              </w:rPr>
            </w:pPr>
            <w:r>
              <w:rPr>
                <w:rFonts w:ascii="Arial" w:hAnsi="Arial" w:cs="Arial"/>
                <w:sz w:val="22"/>
                <w:szCs w:val="22"/>
              </w:rPr>
              <w:t>Improved quality of life for residents.</w:t>
            </w:r>
          </w:p>
          <w:p w:rsidR="008E7583" w:rsidRPr="00D50FE8" w:rsidRDefault="008E7583" w:rsidP="009D7058">
            <w:pPr>
              <w:rPr>
                <w:rFonts w:ascii="Arial" w:hAnsi="Arial" w:cs="Arial"/>
                <w:sz w:val="22"/>
                <w:szCs w:val="22"/>
              </w:rPr>
            </w:pPr>
          </w:p>
        </w:tc>
        <w:tc>
          <w:tcPr>
            <w:tcW w:w="992" w:type="dxa"/>
          </w:tcPr>
          <w:p w:rsidR="008E7583" w:rsidRPr="00D50FE8" w:rsidRDefault="008E7583" w:rsidP="00267996">
            <w:pPr>
              <w:rPr>
                <w:rFonts w:ascii="Arial" w:hAnsi="Arial" w:cs="Arial"/>
                <w:sz w:val="22"/>
                <w:szCs w:val="22"/>
              </w:rPr>
            </w:pPr>
            <w:r>
              <w:rPr>
                <w:rFonts w:ascii="Arial" w:hAnsi="Arial" w:cs="Arial"/>
                <w:sz w:val="22"/>
                <w:szCs w:val="22"/>
              </w:rPr>
              <w:lastRenderedPageBreak/>
              <w:t>Q4</w:t>
            </w:r>
          </w:p>
        </w:tc>
        <w:tc>
          <w:tcPr>
            <w:tcW w:w="2693" w:type="dxa"/>
          </w:tcPr>
          <w:p w:rsidR="008E7583" w:rsidRDefault="008E7583" w:rsidP="00267996">
            <w:pPr>
              <w:rPr>
                <w:rFonts w:ascii="Arial" w:hAnsi="Arial" w:cs="Arial"/>
                <w:sz w:val="22"/>
                <w:szCs w:val="22"/>
              </w:rPr>
            </w:pPr>
            <w:r>
              <w:rPr>
                <w:rFonts w:ascii="Arial" w:hAnsi="Arial" w:cs="Arial"/>
                <w:sz w:val="22"/>
                <w:szCs w:val="22"/>
              </w:rPr>
              <w:t>Chair Adult Social Services &amp; Health Committee</w:t>
            </w: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r>
              <w:rPr>
                <w:rFonts w:ascii="Arial" w:hAnsi="Arial" w:cs="Arial"/>
                <w:sz w:val="22"/>
                <w:szCs w:val="22"/>
              </w:rPr>
              <w:t>Executive Head of Community Wellbeing and Health partnerships</w:t>
            </w:r>
          </w:p>
          <w:p w:rsidR="008E7583" w:rsidRDefault="008E7583" w:rsidP="00267996">
            <w:pPr>
              <w:rPr>
                <w:rFonts w:ascii="Arial" w:hAnsi="Arial" w:cs="Arial"/>
                <w:sz w:val="22"/>
                <w:szCs w:val="22"/>
              </w:rPr>
            </w:pPr>
            <w:r>
              <w:rPr>
                <w:rFonts w:ascii="Arial" w:hAnsi="Arial" w:cs="Arial"/>
                <w:sz w:val="22"/>
                <w:szCs w:val="22"/>
              </w:rPr>
              <w:lastRenderedPageBreak/>
              <w:t>Executive Head of Community Living and Strategic Commissioning</w:t>
            </w:r>
          </w:p>
        </w:tc>
      </w:tr>
      <w:tr w:rsidR="008E7583" w:rsidTr="008E7583">
        <w:tc>
          <w:tcPr>
            <w:tcW w:w="1843" w:type="dxa"/>
            <w:vMerge w:val="restart"/>
          </w:tcPr>
          <w:p w:rsidR="008E7583" w:rsidRPr="00E72F9A" w:rsidRDefault="008E7583" w:rsidP="00267996">
            <w:pPr>
              <w:rPr>
                <w:rFonts w:ascii="Arial" w:hAnsi="Arial" w:cs="Arial"/>
                <w:sz w:val="22"/>
                <w:szCs w:val="22"/>
              </w:rPr>
            </w:pPr>
            <w:r w:rsidRPr="00E72F9A">
              <w:rPr>
                <w:rFonts w:ascii="Arial" w:hAnsi="Arial" w:cs="Arial"/>
                <w:sz w:val="22"/>
                <w:szCs w:val="22"/>
              </w:rPr>
              <w:lastRenderedPageBreak/>
              <w:t>Create inclusive communities in which people from different backgrounds have a sense of belonging</w:t>
            </w:r>
          </w:p>
        </w:tc>
        <w:tc>
          <w:tcPr>
            <w:tcW w:w="2268" w:type="dxa"/>
          </w:tcPr>
          <w:p w:rsidR="008E7583" w:rsidRPr="00E72F9A" w:rsidRDefault="008E7583" w:rsidP="00267996">
            <w:pPr>
              <w:rPr>
                <w:rFonts w:ascii="Arial" w:hAnsi="Arial" w:cs="Arial"/>
                <w:sz w:val="22"/>
                <w:szCs w:val="22"/>
              </w:rPr>
            </w:pPr>
            <w:r>
              <w:rPr>
                <w:rFonts w:ascii="Arial" w:hAnsi="Arial" w:cs="Arial"/>
                <w:sz w:val="22"/>
                <w:szCs w:val="22"/>
              </w:rPr>
              <w:t xml:space="preserve">(7) </w:t>
            </w:r>
            <w:r w:rsidRPr="00E72F9A">
              <w:rPr>
                <w:rFonts w:ascii="Arial" w:hAnsi="Arial" w:cs="Arial"/>
                <w:sz w:val="22"/>
                <w:szCs w:val="22"/>
              </w:rPr>
              <w:t>Develop the role of community representatives and deliver community projects across the borough</w:t>
            </w:r>
          </w:p>
        </w:tc>
        <w:tc>
          <w:tcPr>
            <w:tcW w:w="3685" w:type="dxa"/>
          </w:tcPr>
          <w:p w:rsidR="008E7583" w:rsidRPr="00D50FE8" w:rsidRDefault="008E7583" w:rsidP="0062298A">
            <w:pPr>
              <w:rPr>
                <w:rFonts w:ascii="Arial" w:hAnsi="Arial" w:cs="Arial"/>
                <w:sz w:val="22"/>
                <w:szCs w:val="22"/>
              </w:rPr>
            </w:pPr>
            <w:r>
              <w:rPr>
                <w:rFonts w:ascii="Arial" w:hAnsi="Arial" w:cs="Arial"/>
                <w:sz w:val="22"/>
                <w:szCs w:val="22"/>
              </w:rPr>
              <w:t>Involve residents, community groups and third sector providers in supporting service delivery and building local capacity. This includes utilising Community Representatives on Local Committees, Young People, Friends Groups, Neighbourhood Grants, and volunteering programmes.</w:t>
            </w:r>
          </w:p>
        </w:tc>
        <w:tc>
          <w:tcPr>
            <w:tcW w:w="2127" w:type="dxa"/>
          </w:tcPr>
          <w:p w:rsidR="008E7583" w:rsidRPr="0062298A" w:rsidRDefault="003F1CD0" w:rsidP="00267996">
            <w:pPr>
              <w:rPr>
                <w:rFonts w:ascii="Arial" w:hAnsi="Arial" w:cs="Arial"/>
                <w:sz w:val="22"/>
                <w:szCs w:val="22"/>
              </w:rPr>
            </w:pPr>
            <w:r>
              <w:rPr>
                <w:rFonts w:ascii="Arial" w:hAnsi="Arial" w:cs="Arial"/>
                <w:sz w:val="22"/>
                <w:szCs w:val="22"/>
              </w:rPr>
              <w:t>Plan, Do</w:t>
            </w:r>
          </w:p>
        </w:tc>
        <w:tc>
          <w:tcPr>
            <w:tcW w:w="2268" w:type="dxa"/>
          </w:tcPr>
          <w:p w:rsidR="008E7583" w:rsidRDefault="00F34EB7" w:rsidP="00267996">
            <w:pPr>
              <w:rPr>
                <w:rFonts w:ascii="Arial" w:hAnsi="Arial" w:cs="Arial"/>
                <w:sz w:val="22"/>
                <w:szCs w:val="22"/>
              </w:rPr>
            </w:pPr>
            <w:r>
              <w:rPr>
                <w:rFonts w:ascii="Arial" w:hAnsi="Arial" w:cs="Arial"/>
                <w:sz w:val="22"/>
                <w:szCs w:val="22"/>
              </w:rPr>
              <w:t xml:space="preserve">Maintain </w:t>
            </w:r>
            <w:r w:rsidR="008E7583" w:rsidRPr="0062298A">
              <w:rPr>
                <w:rFonts w:ascii="Arial" w:hAnsi="Arial" w:cs="Arial"/>
                <w:sz w:val="22"/>
                <w:szCs w:val="22"/>
              </w:rPr>
              <w:t xml:space="preserve">  the % of residents</w:t>
            </w:r>
            <w:r>
              <w:rPr>
                <w:rFonts w:ascii="Arial" w:hAnsi="Arial" w:cs="Arial"/>
                <w:sz w:val="22"/>
                <w:szCs w:val="22"/>
              </w:rPr>
              <w:t xml:space="preserve"> that </w:t>
            </w:r>
            <w:r w:rsidR="008E7583" w:rsidRPr="0062298A">
              <w:rPr>
                <w:rFonts w:ascii="Arial" w:hAnsi="Arial" w:cs="Arial"/>
                <w:sz w:val="22"/>
                <w:szCs w:val="22"/>
              </w:rPr>
              <w:t>feel they are able to influence council-run services.</w:t>
            </w:r>
          </w:p>
          <w:p w:rsidR="008E7583" w:rsidRDefault="008E7583" w:rsidP="00267996">
            <w:pPr>
              <w:rPr>
                <w:rFonts w:ascii="Arial" w:hAnsi="Arial" w:cs="Arial"/>
                <w:sz w:val="22"/>
                <w:szCs w:val="22"/>
              </w:rPr>
            </w:pPr>
          </w:p>
          <w:p w:rsidR="008E7583" w:rsidRDefault="00E361C4" w:rsidP="00267996">
            <w:pPr>
              <w:rPr>
                <w:rFonts w:ascii="Arial" w:hAnsi="Arial" w:cs="Arial"/>
                <w:sz w:val="22"/>
                <w:szCs w:val="22"/>
              </w:rPr>
            </w:pPr>
            <w:r>
              <w:rPr>
                <w:rFonts w:ascii="Arial" w:hAnsi="Arial" w:cs="Arial"/>
                <w:sz w:val="22"/>
                <w:szCs w:val="22"/>
              </w:rPr>
              <w:t xml:space="preserve">Maintain </w:t>
            </w:r>
            <w:r w:rsidR="008E7583">
              <w:rPr>
                <w:rFonts w:ascii="Arial" w:hAnsi="Arial" w:cs="Arial"/>
                <w:sz w:val="22"/>
                <w:szCs w:val="22"/>
              </w:rPr>
              <w:t xml:space="preserve"> the % of residents who agree that their local area is a place where people from different backgrounds get on well together.</w:t>
            </w:r>
          </w:p>
          <w:p w:rsidR="008E7583" w:rsidRPr="00D50FE8" w:rsidRDefault="008E7583" w:rsidP="00267996">
            <w:pPr>
              <w:rPr>
                <w:rFonts w:ascii="Arial" w:hAnsi="Arial" w:cs="Arial"/>
                <w:sz w:val="22"/>
                <w:szCs w:val="22"/>
              </w:rPr>
            </w:pPr>
          </w:p>
        </w:tc>
        <w:tc>
          <w:tcPr>
            <w:tcW w:w="992" w:type="dxa"/>
          </w:tcPr>
          <w:p w:rsidR="008E7583" w:rsidRPr="00D50FE8" w:rsidRDefault="008E7583" w:rsidP="00267996">
            <w:pPr>
              <w:rPr>
                <w:rFonts w:ascii="Arial" w:hAnsi="Arial" w:cs="Arial"/>
                <w:sz w:val="22"/>
                <w:szCs w:val="22"/>
              </w:rPr>
            </w:pPr>
            <w:r>
              <w:rPr>
                <w:rFonts w:ascii="Arial" w:hAnsi="Arial" w:cs="Arial"/>
                <w:sz w:val="22"/>
                <w:szCs w:val="22"/>
              </w:rPr>
              <w:t>Q4</w:t>
            </w:r>
          </w:p>
        </w:tc>
        <w:tc>
          <w:tcPr>
            <w:tcW w:w="2693" w:type="dxa"/>
          </w:tcPr>
          <w:p w:rsidR="008E7583" w:rsidRDefault="008E7583" w:rsidP="00267996">
            <w:pPr>
              <w:rPr>
                <w:rFonts w:ascii="Arial" w:hAnsi="Arial" w:cs="Arial"/>
                <w:sz w:val="22"/>
                <w:szCs w:val="22"/>
              </w:rPr>
            </w:pPr>
            <w:r>
              <w:rPr>
                <w:rFonts w:ascii="Arial" w:hAnsi="Arial" w:cs="Arial"/>
                <w:sz w:val="22"/>
                <w:szCs w:val="22"/>
              </w:rPr>
              <w:t>Chair of Environment and Neighbourhoods Committee</w:t>
            </w: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r>
              <w:rPr>
                <w:rFonts w:ascii="Arial" w:hAnsi="Arial" w:cs="Arial"/>
                <w:sz w:val="22"/>
                <w:szCs w:val="22"/>
              </w:rPr>
              <w:t xml:space="preserve">Executive Head of </w:t>
            </w:r>
            <w:r w:rsidRPr="009650E3">
              <w:rPr>
                <w:rFonts w:ascii="Arial" w:hAnsi="Arial" w:cs="Arial"/>
                <w:sz w:val="22"/>
                <w:szCs w:val="22"/>
              </w:rPr>
              <w:t>Commissioning</w:t>
            </w:r>
            <w:r w:rsidR="001C73AB">
              <w:rPr>
                <w:rFonts w:ascii="Arial" w:hAnsi="Arial" w:cs="Arial"/>
                <w:sz w:val="22"/>
                <w:szCs w:val="22"/>
              </w:rPr>
              <w:t xml:space="preserve">, </w:t>
            </w:r>
            <w:r>
              <w:rPr>
                <w:rFonts w:ascii="Arial" w:hAnsi="Arial" w:cs="Arial"/>
                <w:sz w:val="22"/>
                <w:szCs w:val="22"/>
              </w:rPr>
              <w:t>Environment and Neighbourhoods</w:t>
            </w:r>
          </w:p>
        </w:tc>
      </w:tr>
      <w:tr w:rsidR="008E7583" w:rsidTr="008E7583">
        <w:tc>
          <w:tcPr>
            <w:tcW w:w="1843" w:type="dxa"/>
            <w:vMerge/>
          </w:tcPr>
          <w:p w:rsidR="008E7583" w:rsidRPr="00386A2C" w:rsidRDefault="008E7583" w:rsidP="00267996">
            <w:pPr>
              <w:rPr>
                <w:rFonts w:cs="Arial"/>
                <w:sz w:val="18"/>
                <w:szCs w:val="18"/>
              </w:rPr>
            </w:pPr>
          </w:p>
        </w:tc>
        <w:tc>
          <w:tcPr>
            <w:tcW w:w="2268" w:type="dxa"/>
          </w:tcPr>
          <w:p w:rsidR="008E7583" w:rsidRDefault="008E7583" w:rsidP="00267996">
            <w:pPr>
              <w:rPr>
                <w:rFonts w:ascii="Arial" w:hAnsi="Arial" w:cs="Arial"/>
                <w:color w:val="000000" w:themeColor="text1"/>
                <w:sz w:val="22"/>
                <w:szCs w:val="22"/>
              </w:rPr>
            </w:pPr>
            <w:r>
              <w:rPr>
                <w:rFonts w:ascii="Arial" w:hAnsi="Arial" w:cs="Arial"/>
                <w:sz w:val="22"/>
                <w:szCs w:val="22"/>
              </w:rPr>
              <w:t xml:space="preserve">(8) </w:t>
            </w:r>
            <w:r w:rsidRPr="00E72F9A">
              <w:rPr>
                <w:rFonts w:ascii="Arial" w:hAnsi="Arial" w:cs="Arial"/>
                <w:sz w:val="22"/>
                <w:szCs w:val="22"/>
              </w:rPr>
              <w:t xml:space="preserve">Work in partnership with community groups and the voluntary sector to </w:t>
            </w:r>
            <w:r w:rsidRPr="00E72F9A">
              <w:rPr>
                <w:rFonts w:ascii="Arial" w:hAnsi="Arial" w:cs="Arial"/>
                <w:color w:val="000000" w:themeColor="text1"/>
                <w:sz w:val="22"/>
                <w:szCs w:val="22"/>
              </w:rPr>
              <w:t>account for the needs of different communities</w:t>
            </w:r>
          </w:p>
          <w:p w:rsidR="008E7583" w:rsidRPr="00E72F9A" w:rsidRDefault="008E7583" w:rsidP="00267996">
            <w:pPr>
              <w:rPr>
                <w:rFonts w:ascii="Arial" w:hAnsi="Arial" w:cs="Arial"/>
                <w:sz w:val="22"/>
                <w:szCs w:val="22"/>
              </w:rPr>
            </w:pPr>
          </w:p>
        </w:tc>
        <w:tc>
          <w:tcPr>
            <w:tcW w:w="3685" w:type="dxa"/>
          </w:tcPr>
          <w:p w:rsidR="008E7583" w:rsidRDefault="008E7583" w:rsidP="00267996">
            <w:pPr>
              <w:rPr>
                <w:rFonts w:ascii="Arial" w:hAnsi="Arial" w:cs="Arial"/>
                <w:sz w:val="22"/>
                <w:szCs w:val="22"/>
              </w:rPr>
            </w:pPr>
            <w:r>
              <w:rPr>
                <w:rFonts w:ascii="Arial" w:hAnsi="Arial" w:cs="Arial"/>
                <w:sz w:val="22"/>
                <w:szCs w:val="22"/>
              </w:rPr>
              <w:t>Build and develop the partnership relationships across the borough, including with community groups, the voluntary sector and the wider public sector through the Sutton in Partnership.</w:t>
            </w:r>
          </w:p>
          <w:p w:rsidR="008E7583" w:rsidRDefault="008E7583" w:rsidP="00267996">
            <w:pPr>
              <w:rPr>
                <w:rFonts w:ascii="Arial" w:hAnsi="Arial" w:cs="Arial"/>
                <w:sz w:val="22"/>
                <w:szCs w:val="22"/>
              </w:rPr>
            </w:pPr>
          </w:p>
          <w:p w:rsidR="00524211" w:rsidRDefault="00524211" w:rsidP="00267996">
            <w:pPr>
              <w:rPr>
                <w:rFonts w:ascii="Arial" w:hAnsi="Arial" w:cs="Arial"/>
                <w:sz w:val="22"/>
                <w:szCs w:val="22"/>
              </w:rPr>
            </w:pPr>
          </w:p>
          <w:p w:rsidR="00524211" w:rsidRPr="00524211" w:rsidRDefault="00524211" w:rsidP="00267996">
            <w:pPr>
              <w:rPr>
                <w:rFonts w:ascii="Arial" w:hAnsi="Arial" w:cs="Arial"/>
                <w:sz w:val="10"/>
                <w:szCs w:val="10"/>
              </w:rPr>
            </w:pPr>
          </w:p>
          <w:p w:rsidR="008E7583" w:rsidRPr="00D50FE8" w:rsidRDefault="008E7583" w:rsidP="00267996">
            <w:pPr>
              <w:rPr>
                <w:rFonts w:ascii="Arial" w:hAnsi="Arial" w:cs="Arial"/>
                <w:sz w:val="22"/>
                <w:szCs w:val="22"/>
              </w:rPr>
            </w:pPr>
            <w:r>
              <w:rPr>
                <w:rFonts w:ascii="Arial" w:hAnsi="Arial" w:cs="Arial"/>
                <w:sz w:val="22"/>
                <w:szCs w:val="22"/>
              </w:rPr>
              <w:t>Commission a C</w:t>
            </w:r>
            <w:r w:rsidRPr="00811AB4">
              <w:rPr>
                <w:rFonts w:ascii="Arial" w:hAnsi="Arial" w:cs="Arial"/>
                <w:sz w:val="22"/>
                <w:szCs w:val="22"/>
              </w:rPr>
              <w:t xml:space="preserve">ouncil wide information and advice service by April 2016.  </w:t>
            </w:r>
          </w:p>
        </w:tc>
        <w:tc>
          <w:tcPr>
            <w:tcW w:w="2127" w:type="dxa"/>
          </w:tcPr>
          <w:p w:rsidR="003F1CD0" w:rsidRDefault="003F1CD0" w:rsidP="003F1CD0">
            <w:pPr>
              <w:rPr>
                <w:rFonts w:ascii="Arial" w:hAnsi="Arial" w:cs="Arial"/>
                <w:sz w:val="22"/>
                <w:szCs w:val="22"/>
              </w:rPr>
            </w:pPr>
            <w:r>
              <w:rPr>
                <w:rFonts w:ascii="Arial" w:hAnsi="Arial" w:cs="Arial"/>
                <w:sz w:val="22"/>
                <w:szCs w:val="22"/>
              </w:rPr>
              <w:t xml:space="preserve">Plan, Do, Review </w:t>
            </w:r>
          </w:p>
          <w:p w:rsidR="008E7583" w:rsidRDefault="008E7583"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3F1CD0" w:rsidRDefault="003F1CD0" w:rsidP="00267996">
            <w:pPr>
              <w:rPr>
                <w:rFonts w:ascii="Arial" w:hAnsi="Arial" w:cs="Arial"/>
                <w:sz w:val="22"/>
                <w:szCs w:val="22"/>
              </w:rPr>
            </w:pPr>
          </w:p>
          <w:p w:rsidR="00524211" w:rsidRDefault="00524211" w:rsidP="00267996">
            <w:pPr>
              <w:rPr>
                <w:rFonts w:ascii="Arial" w:hAnsi="Arial" w:cs="Arial"/>
                <w:sz w:val="10"/>
                <w:szCs w:val="10"/>
              </w:rPr>
            </w:pPr>
          </w:p>
          <w:p w:rsidR="00524211" w:rsidRDefault="00524211" w:rsidP="00267996">
            <w:pPr>
              <w:rPr>
                <w:rFonts w:ascii="Arial" w:hAnsi="Arial" w:cs="Arial"/>
                <w:sz w:val="10"/>
                <w:szCs w:val="10"/>
              </w:rPr>
            </w:pPr>
          </w:p>
          <w:p w:rsidR="0020296B" w:rsidRPr="00524211" w:rsidRDefault="0020296B" w:rsidP="00267996">
            <w:pPr>
              <w:rPr>
                <w:rFonts w:ascii="Arial" w:hAnsi="Arial" w:cs="Arial"/>
                <w:sz w:val="10"/>
                <w:szCs w:val="10"/>
              </w:rPr>
            </w:pPr>
          </w:p>
          <w:p w:rsidR="003F1CD0" w:rsidRDefault="003F1CD0" w:rsidP="00267996">
            <w:pPr>
              <w:rPr>
                <w:rFonts w:ascii="Arial" w:hAnsi="Arial" w:cs="Arial"/>
                <w:sz w:val="22"/>
                <w:szCs w:val="22"/>
              </w:rPr>
            </w:pPr>
            <w:r>
              <w:rPr>
                <w:rFonts w:ascii="Arial" w:hAnsi="Arial" w:cs="Arial"/>
                <w:sz w:val="22"/>
                <w:szCs w:val="22"/>
              </w:rPr>
              <w:t>Plan, Do</w:t>
            </w:r>
          </w:p>
        </w:tc>
        <w:tc>
          <w:tcPr>
            <w:tcW w:w="2268" w:type="dxa"/>
          </w:tcPr>
          <w:p w:rsidR="008E7583" w:rsidRDefault="008E7583" w:rsidP="00267996">
            <w:pPr>
              <w:rPr>
                <w:rFonts w:ascii="Arial" w:hAnsi="Arial" w:cs="Arial"/>
                <w:sz w:val="22"/>
                <w:szCs w:val="22"/>
              </w:rPr>
            </w:pPr>
            <w:r>
              <w:rPr>
                <w:rFonts w:ascii="Arial" w:hAnsi="Arial" w:cs="Arial"/>
                <w:sz w:val="22"/>
                <w:szCs w:val="22"/>
              </w:rPr>
              <w:t>Increase the % of residents who agree that their local area is a place where people from different backgrounds get on well together.</w:t>
            </w:r>
          </w:p>
          <w:p w:rsidR="008E7583" w:rsidRDefault="008E7583" w:rsidP="00267996">
            <w:pPr>
              <w:rPr>
                <w:rFonts w:ascii="Arial" w:hAnsi="Arial" w:cs="Arial"/>
                <w:sz w:val="22"/>
                <w:szCs w:val="22"/>
              </w:rPr>
            </w:pPr>
          </w:p>
          <w:p w:rsidR="008E7583" w:rsidRPr="00D50FE8" w:rsidRDefault="008E7583" w:rsidP="00B965FB">
            <w:pPr>
              <w:rPr>
                <w:rFonts w:ascii="Arial" w:hAnsi="Arial" w:cs="Arial"/>
                <w:sz w:val="22"/>
                <w:szCs w:val="22"/>
              </w:rPr>
            </w:pPr>
            <w:r w:rsidRPr="000170F6">
              <w:rPr>
                <w:rFonts w:ascii="Arial" w:hAnsi="Arial" w:cs="Arial"/>
                <w:sz w:val="22"/>
                <w:szCs w:val="22"/>
              </w:rPr>
              <w:t>Launch of a Council wide information and advice service.</w:t>
            </w:r>
          </w:p>
        </w:tc>
        <w:tc>
          <w:tcPr>
            <w:tcW w:w="992" w:type="dxa"/>
          </w:tcPr>
          <w:p w:rsidR="008E7583" w:rsidRDefault="008E7583" w:rsidP="00267996">
            <w:pPr>
              <w:rPr>
                <w:rFonts w:ascii="Arial" w:hAnsi="Arial" w:cs="Arial"/>
                <w:sz w:val="22"/>
                <w:szCs w:val="22"/>
              </w:rPr>
            </w:pPr>
            <w:r>
              <w:rPr>
                <w:rFonts w:ascii="Arial" w:hAnsi="Arial" w:cs="Arial"/>
                <w:sz w:val="22"/>
                <w:szCs w:val="22"/>
              </w:rPr>
              <w:t>Q4</w:t>
            </w: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524211" w:rsidRDefault="00524211" w:rsidP="00267996">
            <w:pPr>
              <w:rPr>
                <w:rFonts w:ascii="Arial" w:hAnsi="Arial" w:cs="Arial"/>
                <w:sz w:val="22"/>
                <w:szCs w:val="22"/>
              </w:rPr>
            </w:pPr>
          </w:p>
          <w:p w:rsidR="008E7583" w:rsidRPr="00D50FE8" w:rsidRDefault="008E7583" w:rsidP="00267996">
            <w:pPr>
              <w:rPr>
                <w:rFonts w:ascii="Arial" w:hAnsi="Arial" w:cs="Arial"/>
                <w:sz w:val="22"/>
                <w:szCs w:val="22"/>
              </w:rPr>
            </w:pPr>
            <w:r>
              <w:rPr>
                <w:rFonts w:ascii="Arial" w:hAnsi="Arial" w:cs="Arial"/>
                <w:sz w:val="22"/>
                <w:szCs w:val="22"/>
              </w:rPr>
              <w:t>Q4</w:t>
            </w:r>
          </w:p>
        </w:tc>
        <w:tc>
          <w:tcPr>
            <w:tcW w:w="2693" w:type="dxa"/>
          </w:tcPr>
          <w:p w:rsidR="008E7583" w:rsidRDefault="008E7583" w:rsidP="00267996">
            <w:pPr>
              <w:rPr>
                <w:rFonts w:ascii="Arial" w:hAnsi="Arial" w:cs="Arial"/>
                <w:sz w:val="22"/>
                <w:szCs w:val="22"/>
              </w:rPr>
            </w:pPr>
            <w:r w:rsidRPr="00811AB4">
              <w:rPr>
                <w:rFonts w:ascii="Arial" w:hAnsi="Arial" w:cs="Arial"/>
                <w:sz w:val="22"/>
                <w:szCs w:val="22"/>
              </w:rPr>
              <w:t>Lead</w:t>
            </w:r>
            <w:r>
              <w:rPr>
                <w:rFonts w:ascii="Arial" w:hAnsi="Arial" w:cs="Arial"/>
                <w:sz w:val="22"/>
                <w:szCs w:val="22"/>
              </w:rPr>
              <w:t>er of the Council</w:t>
            </w:r>
          </w:p>
          <w:p w:rsidR="008E7583" w:rsidRDefault="008E7583" w:rsidP="00267996">
            <w:pPr>
              <w:rPr>
                <w:rFonts w:ascii="Arial" w:hAnsi="Arial" w:cs="Arial"/>
                <w:sz w:val="22"/>
                <w:szCs w:val="22"/>
              </w:rPr>
            </w:pPr>
          </w:p>
          <w:p w:rsidR="008E7583" w:rsidRDefault="008E7583" w:rsidP="00ED2288">
            <w:pPr>
              <w:rPr>
                <w:rFonts w:ascii="Arial" w:hAnsi="Arial" w:cs="Arial"/>
                <w:sz w:val="22"/>
                <w:szCs w:val="22"/>
              </w:rPr>
            </w:pPr>
            <w:r w:rsidRPr="00811AB4">
              <w:rPr>
                <w:rFonts w:ascii="Arial" w:hAnsi="Arial" w:cs="Arial"/>
                <w:sz w:val="22"/>
                <w:szCs w:val="22"/>
              </w:rPr>
              <w:t>Executive Head of Customer</w:t>
            </w:r>
            <w:r>
              <w:rPr>
                <w:rFonts w:ascii="Arial" w:hAnsi="Arial" w:cs="Arial"/>
                <w:sz w:val="22"/>
                <w:szCs w:val="22"/>
              </w:rPr>
              <w:t>s, Commissioning and Governance</w:t>
            </w:r>
            <w:r w:rsidRPr="00811AB4">
              <w:rPr>
                <w:rFonts w:ascii="Arial" w:hAnsi="Arial" w:cs="Arial"/>
                <w:sz w:val="22"/>
                <w:szCs w:val="22"/>
              </w:rPr>
              <w:t xml:space="preserve"> </w:t>
            </w:r>
          </w:p>
        </w:tc>
      </w:tr>
    </w:tbl>
    <w:p w:rsidR="00FB3948" w:rsidRDefault="00FB3948" w:rsidP="008D0C07">
      <w:pPr>
        <w:rPr>
          <w:rFonts w:ascii="Arial" w:hAnsi="Arial" w:cs="Arial"/>
          <w:sz w:val="40"/>
          <w:szCs w:val="40"/>
        </w:rPr>
      </w:pPr>
    </w:p>
    <w:p w:rsidR="008E7583" w:rsidRDefault="00FB3948" w:rsidP="008D0C07">
      <w:pPr>
        <w:rPr>
          <w:rFonts w:ascii="Arial" w:hAnsi="Arial" w:cs="Arial"/>
          <w:sz w:val="40"/>
          <w:szCs w:val="40"/>
        </w:rPr>
      </w:pPr>
      <w:r>
        <w:rPr>
          <w:rFonts w:ascii="Arial" w:hAnsi="Arial" w:cs="Arial"/>
          <w:sz w:val="40"/>
          <w:szCs w:val="40"/>
        </w:rPr>
        <w:br w:type="page"/>
      </w:r>
    </w:p>
    <w:p w:rsidR="008E7583" w:rsidRPr="008E7583" w:rsidRDefault="008E7583" w:rsidP="008E7583">
      <w:pPr>
        <w:rPr>
          <w:rFonts w:ascii="Arial" w:hAnsi="Arial" w:cs="Arial"/>
          <w:sz w:val="40"/>
          <w:szCs w:val="40"/>
        </w:rPr>
      </w:pPr>
      <w:r>
        <w:rPr>
          <w:rFonts w:ascii="Arial" w:hAnsi="Arial" w:cs="Arial"/>
          <w:b/>
          <w:noProof/>
          <w:sz w:val="28"/>
          <w:szCs w:val="28"/>
        </w:rPr>
        <w:lastRenderedPageBreak/>
        <w:drawing>
          <wp:anchor distT="0" distB="0" distL="114300" distR="114300" simplePos="0" relativeHeight="251737088" behindDoc="0" locked="0" layoutInCell="1" allowOverlap="1">
            <wp:simplePos x="0" y="0"/>
            <wp:positionH relativeFrom="column">
              <wp:posOffset>-55245</wp:posOffset>
            </wp:positionH>
            <wp:positionV relativeFrom="paragraph">
              <wp:posOffset>-191770</wp:posOffset>
            </wp:positionV>
            <wp:extent cx="479425" cy="474980"/>
            <wp:effectExtent l="1905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425" cy="474980"/>
                    </a:xfrm>
                    <a:prstGeom prst="rect">
                      <a:avLst/>
                    </a:prstGeom>
                    <a:noFill/>
                    <a:ln>
                      <a:noFill/>
                    </a:ln>
                  </pic:spPr>
                </pic:pic>
              </a:graphicData>
            </a:graphic>
          </wp:anchor>
        </w:drawing>
      </w:r>
      <w:r w:rsidRPr="00B052D3">
        <w:rPr>
          <w:rFonts w:ascii="Arial" w:hAnsi="Arial" w:cs="Arial"/>
          <w:b/>
          <w:sz w:val="28"/>
          <w:szCs w:val="28"/>
        </w:rPr>
        <w:t>A Green Council</w:t>
      </w:r>
    </w:p>
    <w:p w:rsidR="008E7583" w:rsidRDefault="008E7583" w:rsidP="008D0C07">
      <w:pPr>
        <w:rPr>
          <w:rFonts w:ascii="Arial" w:hAnsi="Arial" w:cs="Arial"/>
          <w:sz w:val="40"/>
          <w:szCs w:val="40"/>
        </w:rPr>
      </w:pPr>
    </w:p>
    <w:tbl>
      <w:tblPr>
        <w:tblStyle w:val="TableGrid"/>
        <w:tblW w:w="15876" w:type="dxa"/>
        <w:tblInd w:w="250" w:type="dxa"/>
        <w:tblLayout w:type="fixed"/>
        <w:tblLook w:val="04A0"/>
      </w:tblPr>
      <w:tblGrid>
        <w:gridCol w:w="1843"/>
        <w:gridCol w:w="2268"/>
        <w:gridCol w:w="3685"/>
        <w:gridCol w:w="2127"/>
        <w:gridCol w:w="2268"/>
        <w:gridCol w:w="992"/>
        <w:gridCol w:w="2693"/>
      </w:tblGrid>
      <w:tr w:rsidR="008E7583" w:rsidTr="008E7583">
        <w:tc>
          <w:tcPr>
            <w:tcW w:w="15876" w:type="dxa"/>
            <w:gridSpan w:val="7"/>
            <w:tcBorders>
              <w:bottom w:val="single" w:sz="4" w:space="0" w:color="auto"/>
            </w:tcBorders>
            <w:shd w:val="clear" w:color="auto" w:fill="76923C" w:themeFill="accent3" w:themeFillShade="BF"/>
          </w:tcPr>
          <w:p w:rsidR="008E7583" w:rsidRPr="0088247E" w:rsidRDefault="008E7583" w:rsidP="00760E24">
            <w:pPr>
              <w:jc w:val="center"/>
              <w:rPr>
                <w:rFonts w:ascii="Arial" w:hAnsi="Arial" w:cs="Arial"/>
                <w:b/>
                <w:color w:val="FFFFFF" w:themeColor="background1"/>
                <w:sz w:val="28"/>
                <w:szCs w:val="28"/>
              </w:rPr>
            </w:pPr>
            <w:r w:rsidRPr="0088247E">
              <w:rPr>
                <w:rFonts w:ascii="Arial" w:hAnsi="Arial" w:cs="Arial"/>
                <w:b/>
                <w:color w:val="FFFFFF" w:themeColor="background1"/>
                <w:sz w:val="28"/>
                <w:szCs w:val="28"/>
              </w:rPr>
              <w:t>Making Sutton more attractive and sustainable to build on our reputation as a green borough</w:t>
            </w:r>
          </w:p>
        </w:tc>
      </w:tr>
      <w:tr w:rsidR="008E7583" w:rsidTr="008E7583">
        <w:tc>
          <w:tcPr>
            <w:tcW w:w="1843" w:type="dxa"/>
            <w:tcBorders>
              <w:bottom w:val="single" w:sz="4" w:space="0" w:color="auto"/>
            </w:tcBorders>
            <w:shd w:val="clear" w:color="auto" w:fill="D9D9D9" w:themeFill="background1" w:themeFillShade="D9"/>
          </w:tcPr>
          <w:p w:rsidR="008E7583" w:rsidRPr="00C305A9" w:rsidRDefault="008E7583" w:rsidP="00267996">
            <w:pPr>
              <w:rPr>
                <w:rFonts w:ascii="Arial" w:hAnsi="Arial" w:cs="Arial"/>
                <w:b/>
              </w:rPr>
            </w:pPr>
            <w:r>
              <w:rPr>
                <w:rFonts w:ascii="Arial" w:hAnsi="Arial" w:cs="Arial"/>
                <w:b/>
              </w:rPr>
              <w:t>By 2018/19 we want to...</w:t>
            </w:r>
          </w:p>
        </w:tc>
        <w:tc>
          <w:tcPr>
            <w:tcW w:w="2268" w:type="dxa"/>
            <w:tcBorders>
              <w:bottom w:val="single" w:sz="4" w:space="0" w:color="auto"/>
            </w:tcBorders>
            <w:shd w:val="clear" w:color="auto" w:fill="D9D9D9" w:themeFill="background1" w:themeFillShade="D9"/>
          </w:tcPr>
          <w:p w:rsidR="008E7583" w:rsidRPr="00F97C75" w:rsidRDefault="008E7583" w:rsidP="00267996">
            <w:pPr>
              <w:rPr>
                <w:rFonts w:ascii="Arial" w:hAnsi="Arial" w:cs="Arial"/>
                <w:b/>
              </w:rPr>
            </w:pPr>
            <w:r>
              <w:rPr>
                <w:rFonts w:ascii="Arial" w:hAnsi="Arial" w:cs="Arial"/>
                <w:b/>
              </w:rPr>
              <w:t>Key Actions in the Corporate Plan</w:t>
            </w:r>
          </w:p>
        </w:tc>
        <w:tc>
          <w:tcPr>
            <w:tcW w:w="3685" w:type="dxa"/>
            <w:tcBorders>
              <w:bottom w:val="single" w:sz="4" w:space="0" w:color="auto"/>
            </w:tcBorders>
            <w:shd w:val="clear" w:color="auto" w:fill="D9D9D9" w:themeFill="background1" w:themeFillShade="D9"/>
          </w:tcPr>
          <w:p w:rsidR="008E7583" w:rsidRPr="00C305A9" w:rsidRDefault="008E7583" w:rsidP="00267996">
            <w:pPr>
              <w:rPr>
                <w:rFonts w:ascii="Arial" w:hAnsi="Arial" w:cs="Arial"/>
                <w:b/>
              </w:rPr>
            </w:pPr>
            <w:r>
              <w:rPr>
                <w:rFonts w:ascii="Arial" w:hAnsi="Arial" w:cs="Arial"/>
                <w:b/>
              </w:rPr>
              <w:t>Key Commissioning Activities</w:t>
            </w:r>
          </w:p>
        </w:tc>
        <w:tc>
          <w:tcPr>
            <w:tcW w:w="2127" w:type="dxa"/>
            <w:tcBorders>
              <w:bottom w:val="single" w:sz="4" w:space="0" w:color="auto"/>
            </w:tcBorders>
            <w:shd w:val="clear" w:color="auto" w:fill="D9D9D9" w:themeFill="background1" w:themeFillShade="D9"/>
          </w:tcPr>
          <w:p w:rsidR="008E7583" w:rsidRDefault="008E7583" w:rsidP="00267996">
            <w:pPr>
              <w:rPr>
                <w:rFonts w:ascii="Arial" w:hAnsi="Arial" w:cs="Arial"/>
                <w:b/>
              </w:rPr>
            </w:pPr>
            <w:r>
              <w:rPr>
                <w:rFonts w:ascii="Arial" w:hAnsi="Arial" w:cs="Arial"/>
                <w:b/>
              </w:rPr>
              <w:t>Stage(s) in the Commissioning Cycle (Analyse, Plan, Do, Review)</w:t>
            </w:r>
          </w:p>
        </w:tc>
        <w:tc>
          <w:tcPr>
            <w:tcW w:w="2268" w:type="dxa"/>
            <w:tcBorders>
              <w:bottom w:val="single" w:sz="4" w:space="0" w:color="auto"/>
            </w:tcBorders>
            <w:shd w:val="clear" w:color="auto" w:fill="D9D9D9" w:themeFill="background1" w:themeFillShade="D9"/>
          </w:tcPr>
          <w:p w:rsidR="008E7583" w:rsidRPr="00C305A9" w:rsidRDefault="008E7583" w:rsidP="00267996">
            <w:pPr>
              <w:rPr>
                <w:rFonts w:ascii="Arial" w:hAnsi="Arial" w:cs="Arial"/>
                <w:b/>
              </w:rPr>
            </w:pPr>
            <w:r>
              <w:rPr>
                <w:rFonts w:ascii="Arial" w:hAnsi="Arial" w:cs="Arial"/>
                <w:b/>
              </w:rPr>
              <w:t xml:space="preserve">Measures of Success </w:t>
            </w:r>
          </w:p>
        </w:tc>
        <w:tc>
          <w:tcPr>
            <w:tcW w:w="992" w:type="dxa"/>
            <w:tcBorders>
              <w:bottom w:val="single" w:sz="4" w:space="0" w:color="auto"/>
            </w:tcBorders>
            <w:shd w:val="clear" w:color="auto" w:fill="D9D9D9" w:themeFill="background1" w:themeFillShade="D9"/>
          </w:tcPr>
          <w:p w:rsidR="008E7583" w:rsidRPr="00C305A9" w:rsidRDefault="008E7583" w:rsidP="00267996">
            <w:pPr>
              <w:rPr>
                <w:rFonts w:ascii="Arial" w:hAnsi="Arial" w:cs="Arial"/>
                <w:b/>
              </w:rPr>
            </w:pPr>
            <w:r>
              <w:rPr>
                <w:rFonts w:ascii="Arial" w:hAnsi="Arial" w:cs="Arial"/>
                <w:b/>
              </w:rPr>
              <w:t>When</w:t>
            </w:r>
          </w:p>
          <w:p w:rsidR="008E7583" w:rsidRPr="00C305A9" w:rsidRDefault="008E7583" w:rsidP="00267996">
            <w:pPr>
              <w:rPr>
                <w:rFonts w:ascii="Arial" w:hAnsi="Arial" w:cs="Arial"/>
              </w:rPr>
            </w:pPr>
          </w:p>
        </w:tc>
        <w:tc>
          <w:tcPr>
            <w:tcW w:w="2693" w:type="dxa"/>
            <w:tcBorders>
              <w:bottom w:val="single" w:sz="4" w:space="0" w:color="auto"/>
            </w:tcBorders>
            <w:shd w:val="clear" w:color="auto" w:fill="D9D9D9" w:themeFill="background1" w:themeFillShade="D9"/>
          </w:tcPr>
          <w:p w:rsidR="008E7583" w:rsidRDefault="008E7583" w:rsidP="00DB1314">
            <w:pPr>
              <w:jc w:val="center"/>
              <w:rPr>
                <w:rFonts w:ascii="Arial" w:hAnsi="Arial" w:cs="Arial"/>
                <w:b/>
                <w:color w:val="FFFFFF" w:themeColor="background1"/>
                <w:sz w:val="28"/>
                <w:szCs w:val="28"/>
              </w:rPr>
            </w:pPr>
            <w:r>
              <w:rPr>
                <w:rFonts w:ascii="Arial" w:hAnsi="Arial" w:cs="Arial"/>
                <w:b/>
              </w:rPr>
              <w:t>Lead Officer / Member</w:t>
            </w:r>
          </w:p>
        </w:tc>
      </w:tr>
      <w:tr w:rsidR="008E7583" w:rsidTr="008E7583">
        <w:trPr>
          <w:trHeight w:val="378"/>
        </w:trPr>
        <w:tc>
          <w:tcPr>
            <w:tcW w:w="1843" w:type="dxa"/>
            <w:vMerge w:val="restart"/>
          </w:tcPr>
          <w:p w:rsidR="008E7583" w:rsidRPr="00E72F9A" w:rsidRDefault="008E7583" w:rsidP="00267996">
            <w:pPr>
              <w:rPr>
                <w:rFonts w:ascii="Arial" w:hAnsi="Arial" w:cs="Arial"/>
                <w:sz w:val="22"/>
                <w:szCs w:val="22"/>
              </w:rPr>
            </w:pPr>
            <w:r w:rsidRPr="00E72F9A">
              <w:rPr>
                <w:rFonts w:ascii="Arial" w:hAnsi="Arial" w:cs="Arial"/>
                <w:sz w:val="22"/>
                <w:szCs w:val="22"/>
              </w:rPr>
              <w:t>Improve the borough’s transport infrastructure and promote sustainable modes of transport available to our residents</w:t>
            </w:r>
          </w:p>
        </w:tc>
        <w:tc>
          <w:tcPr>
            <w:tcW w:w="2268" w:type="dxa"/>
          </w:tcPr>
          <w:p w:rsidR="008E7583" w:rsidRDefault="008E7583" w:rsidP="00267996">
            <w:pPr>
              <w:autoSpaceDE w:val="0"/>
              <w:autoSpaceDN w:val="0"/>
              <w:adjustRightInd w:val="0"/>
              <w:rPr>
                <w:rFonts w:ascii="Arial" w:hAnsi="Arial" w:cs="Arial"/>
                <w:sz w:val="22"/>
                <w:szCs w:val="22"/>
              </w:rPr>
            </w:pPr>
            <w:r>
              <w:rPr>
                <w:rFonts w:ascii="Arial" w:hAnsi="Arial" w:cs="Arial"/>
                <w:sz w:val="22"/>
                <w:szCs w:val="22"/>
              </w:rPr>
              <w:t xml:space="preserve">(9) </w:t>
            </w:r>
            <w:r w:rsidRPr="00E72F9A">
              <w:rPr>
                <w:rFonts w:ascii="Arial" w:hAnsi="Arial" w:cs="Arial"/>
                <w:sz w:val="22"/>
                <w:szCs w:val="22"/>
              </w:rPr>
              <w:t>Ensure that the borough’s transport network supports the local economy and meets the current and future needs of the borough</w:t>
            </w:r>
          </w:p>
          <w:p w:rsidR="008E7583" w:rsidRPr="00F8302D" w:rsidRDefault="008E7583" w:rsidP="00F8302D">
            <w:pPr>
              <w:rPr>
                <w:rFonts w:ascii="Arial" w:hAnsi="Arial" w:cs="Arial"/>
                <w:sz w:val="22"/>
                <w:szCs w:val="22"/>
              </w:rPr>
            </w:pPr>
          </w:p>
          <w:p w:rsidR="008E7583" w:rsidRPr="00F8302D" w:rsidRDefault="008E7583" w:rsidP="00F8302D">
            <w:pPr>
              <w:rPr>
                <w:rFonts w:ascii="Arial" w:hAnsi="Arial" w:cs="Arial"/>
                <w:sz w:val="22"/>
                <w:szCs w:val="22"/>
              </w:rPr>
            </w:pPr>
          </w:p>
          <w:p w:rsidR="008E7583" w:rsidRPr="00F8302D" w:rsidRDefault="008E7583" w:rsidP="00F8302D">
            <w:pPr>
              <w:rPr>
                <w:rFonts w:ascii="Arial" w:hAnsi="Arial" w:cs="Arial"/>
                <w:sz w:val="22"/>
                <w:szCs w:val="22"/>
              </w:rPr>
            </w:pPr>
          </w:p>
          <w:p w:rsidR="008E7583" w:rsidRPr="00F8302D" w:rsidRDefault="008E7583" w:rsidP="00F8302D">
            <w:pPr>
              <w:rPr>
                <w:rFonts w:ascii="Arial" w:hAnsi="Arial" w:cs="Arial"/>
                <w:sz w:val="22"/>
                <w:szCs w:val="22"/>
              </w:rPr>
            </w:pPr>
          </w:p>
          <w:p w:rsidR="008E7583" w:rsidRPr="00F8302D" w:rsidRDefault="008E7583" w:rsidP="00F8302D">
            <w:pPr>
              <w:rPr>
                <w:rFonts w:ascii="Arial" w:hAnsi="Arial" w:cs="Arial"/>
                <w:sz w:val="22"/>
                <w:szCs w:val="22"/>
              </w:rPr>
            </w:pPr>
          </w:p>
          <w:p w:rsidR="008E7583" w:rsidRDefault="008E7583" w:rsidP="00F8302D">
            <w:pPr>
              <w:rPr>
                <w:rFonts w:ascii="Arial" w:hAnsi="Arial" w:cs="Arial"/>
                <w:sz w:val="22"/>
                <w:szCs w:val="22"/>
              </w:rPr>
            </w:pPr>
          </w:p>
          <w:p w:rsidR="008E7583" w:rsidRPr="00F8302D" w:rsidRDefault="008E7583" w:rsidP="00F8302D">
            <w:pPr>
              <w:ind w:firstLine="720"/>
              <w:rPr>
                <w:rFonts w:ascii="Arial" w:hAnsi="Arial" w:cs="Arial"/>
                <w:sz w:val="22"/>
                <w:szCs w:val="22"/>
              </w:rPr>
            </w:pPr>
          </w:p>
        </w:tc>
        <w:tc>
          <w:tcPr>
            <w:tcW w:w="3685" w:type="dxa"/>
          </w:tcPr>
          <w:p w:rsidR="00F34EB7" w:rsidRDefault="008E7583" w:rsidP="006F57FB">
            <w:pPr>
              <w:rPr>
                <w:rFonts w:ascii="Arial" w:hAnsi="Arial" w:cs="Arial"/>
                <w:sz w:val="22"/>
                <w:szCs w:val="22"/>
              </w:rPr>
            </w:pPr>
            <w:r>
              <w:rPr>
                <w:rFonts w:ascii="Arial" w:hAnsi="Arial" w:cs="Arial"/>
                <w:sz w:val="22"/>
                <w:szCs w:val="22"/>
              </w:rPr>
              <w:t>Work wi</w:t>
            </w:r>
            <w:r w:rsidRPr="006018F2">
              <w:rPr>
                <w:rFonts w:ascii="Arial" w:hAnsi="Arial" w:cs="Arial"/>
                <w:sz w:val="22"/>
                <w:szCs w:val="22"/>
              </w:rPr>
              <w:t>th TfL to develop the Tramlink extension to Sutton town centre (subject to Mayoral approval in 201</w:t>
            </w:r>
            <w:r w:rsidR="00F34EB7">
              <w:rPr>
                <w:rFonts w:ascii="Arial" w:hAnsi="Arial" w:cs="Arial"/>
                <w:sz w:val="22"/>
                <w:szCs w:val="22"/>
              </w:rPr>
              <w:t>5/16)</w:t>
            </w:r>
            <w:r w:rsidRPr="006018F2">
              <w:rPr>
                <w:rFonts w:ascii="Arial" w:hAnsi="Arial" w:cs="Arial"/>
                <w:sz w:val="22"/>
                <w:szCs w:val="22"/>
              </w:rPr>
              <w:t>)</w:t>
            </w:r>
          </w:p>
          <w:p w:rsidR="00F34EB7" w:rsidRDefault="00F34EB7" w:rsidP="006F57FB">
            <w:pPr>
              <w:rPr>
                <w:rFonts w:ascii="Arial" w:hAnsi="Arial" w:cs="Arial"/>
                <w:sz w:val="22"/>
                <w:szCs w:val="22"/>
              </w:rPr>
            </w:pPr>
          </w:p>
          <w:p w:rsidR="00F34EB7" w:rsidRDefault="008E7583" w:rsidP="006F57FB">
            <w:pPr>
              <w:rPr>
                <w:rFonts w:ascii="Arial" w:hAnsi="Arial" w:cs="Arial"/>
                <w:sz w:val="22"/>
                <w:szCs w:val="22"/>
              </w:rPr>
            </w:pPr>
            <w:r>
              <w:rPr>
                <w:rFonts w:ascii="Arial" w:hAnsi="Arial" w:cs="Arial"/>
                <w:sz w:val="22"/>
                <w:szCs w:val="22"/>
              </w:rPr>
              <w:t xml:space="preserve"> </w:t>
            </w:r>
            <w:r w:rsidR="00F34EB7">
              <w:rPr>
                <w:rFonts w:ascii="Arial" w:hAnsi="Arial" w:cs="Arial"/>
                <w:sz w:val="22"/>
                <w:szCs w:val="22"/>
              </w:rPr>
              <w:t>L</w:t>
            </w:r>
            <w:r w:rsidR="001C73AB">
              <w:rPr>
                <w:rFonts w:ascii="Arial" w:hAnsi="Arial" w:cs="Arial"/>
                <w:sz w:val="22"/>
                <w:szCs w:val="22"/>
              </w:rPr>
              <w:t xml:space="preserve">obby </w:t>
            </w:r>
            <w:r>
              <w:rPr>
                <w:rFonts w:ascii="Arial" w:hAnsi="Arial" w:cs="Arial"/>
                <w:sz w:val="22"/>
                <w:szCs w:val="22"/>
              </w:rPr>
              <w:t xml:space="preserve">TfL, </w:t>
            </w:r>
            <w:r w:rsidRPr="006018F2">
              <w:rPr>
                <w:rFonts w:ascii="Arial" w:hAnsi="Arial" w:cs="Arial"/>
                <w:sz w:val="22"/>
                <w:szCs w:val="22"/>
              </w:rPr>
              <w:t xml:space="preserve">Network Rail and Train </w:t>
            </w:r>
            <w:r>
              <w:rPr>
                <w:rFonts w:ascii="Arial" w:hAnsi="Arial" w:cs="Arial"/>
                <w:sz w:val="22"/>
                <w:szCs w:val="22"/>
              </w:rPr>
              <w:t xml:space="preserve">Operators for </w:t>
            </w:r>
            <w:r w:rsidRPr="006018F2">
              <w:rPr>
                <w:rFonts w:ascii="Arial" w:hAnsi="Arial" w:cs="Arial"/>
                <w:sz w:val="22"/>
                <w:szCs w:val="22"/>
              </w:rPr>
              <w:t>improveme</w:t>
            </w:r>
            <w:r>
              <w:rPr>
                <w:rFonts w:ascii="Arial" w:hAnsi="Arial" w:cs="Arial"/>
                <w:sz w:val="22"/>
                <w:szCs w:val="22"/>
              </w:rPr>
              <w:t>nts to bus and rail service</w:t>
            </w:r>
            <w:r w:rsidRPr="006018F2">
              <w:rPr>
                <w:rFonts w:ascii="Arial" w:hAnsi="Arial" w:cs="Arial"/>
                <w:sz w:val="22"/>
                <w:szCs w:val="22"/>
              </w:rPr>
              <w:t xml:space="preserve"> infrastructure</w:t>
            </w:r>
            <w:r>
              <w:rPr>
                <w:rFonts w:ascii="Arial" w:hAnsi="Arial" w:cs="Arial"/>
                <w:sz w:val="22"/>
                <w:szCs w:val="22"/>
              </w:rPr>
              <w:t xml:space="preserve"> in Sutton</w:t>
            </w:r>
          </w:p>
          <w:p w:rsidR="00F34EB7" w:rsidRDefault="00F34EB7" w:rsidP="006F57FB">
            <w:pPr>
              <w:rPr>
                <w:rFonts w:ascii="Arial" w:hAnsi="Arial" w:cs="Arial"/>
                <w:sz w:val="22"/>
                <w:szCs w:val="22"/>
              </w:rPr>
            </w:pPr>
          </w:p>
          <w:p w:rsidR="00C3090D" w:rsidRDefault="00C3090D" w:rsidP="006F57FB">
            <w:pPr>
              <w:rPr>
                <w:rFonts w:ascii="Arial" w:hAnsi="Arial" w:cs="Arial"/>
                <w:sz w:val="22"/>
                <w:szCs w:val="22"/>
              </w:rPr>
            </w:pPr>
          </w:p>
          <w:p w:rsidR="004B16FC" w:rsidRDefault="004B16FC" w:rsidP="006F57FB">
            <w:pPr>
              <w:rPr>
                <w:rFonts w:ascii="Arial" w:hAnsi="Arial" w:cs="Arial"/>
                <w:sz w:val="22"/>
                <w:szCs w:val="22"/>
              </w:rPr>
            </w:pPr>
          </w:p>
          <w:p w:rsidR="00C3090D" w:rsidRDefault="00C3090D" w:rsidP="006F57FB">
            <w:pPr>
              <w:rPr>
                <w:rFonts w:ascii="Arial" w:hAnsi="Arial" w:cs="Arial"/>
                <w:sz w:val="22"/>
                <w:szCs w:val="22"/>
              </w:rPr>
            </w:pPr>
          </w:p>
          <w:p w:rsidR="00C3090D" w:rsidRDefault="00C3090D" w:rsidP="006F57FB">
            <w:pPr>
              <w:rPr>
                <w:rFonts w:ascii="Arial" w:hAnsi="Arial" w:cs="Arial"/>
                <w:sz w:val="22"/>
                <w:szCs w:val="22"/>
              </w:rPr>
            </w:pPr>
          </w:p>
          <w:p w:rsidR="008E7583" w:rsidRPr="006F57FB" w:rsidRDefault="001C73AB" w:rsidP="006F57FB">
            <w:pPr>
              <w:rPr>
                <w:rFonts w:ascii="Arial" w:hAnsi="Arial" w:cs="Arial"/>
                <w:sz w:val="22"/>
                <w:szCs w:val="22"/>
              </w:rPr>
            </w:pPr>
            <w:r>
              <w:rPr>
                <w:rFonts w:ascii="Arial" w:hAnsi="Arial" w:cs="Arial"/>
                <w:sz w:val="22"/>
                <w:szCs w:val="22"/>
              </w:rPr>
              <w:t>I</w:t>
            </w:r>
            <w:r w:rsidR="008E7583">
              <w:rPr>
                <w:rFonts w:ascii="Arial" w:hAnsi="Arial" w:cs="Arial"/>
                <w:sz w:val="22"/>
                <w:szCs w:val="22"/>
              </w:rPr>
              <w:t xml:space="preserve">mplement </w:t>
            </w:r>
            <w:r w:rsidR="008E7583" w:rsidRPr="006F57FB">
              <w:rPr>
                <w:rFonts w:ascii="Arial" w:hAnsi="Arial" w:cs="Arial"/>
                <w:sz w:val="22"/>
                <w:szCs w:val="22"/>
              </w:rPr>
              <w:t>selective road</w:t>
            </w:r>
            <w:r w:rsidR="008E7583">
              <w:rPr>
                <w:rFonts w:ascii="Arial" w:hAnsi="Arial" w:cs="Arial"/>
                <w:sz w:val="22"/>
                <w:szCs w:val="22"/>
              </w:rPr>
              <w:t xml:space="preserve"> </w:t>
            </w:r>
            <w:r w:rsidR="008E7583" w:rsidRPr="006F57FB">
              <w:rPr>
                <w:rFonts w:ascii="Arial" w:hAnsi="Arial" w:cs="Arial"/>
                <w:sz w:val="22"/>
                <w:szCs w:val="22"/>
              </w:rPr>
              <w:t>improvement schemes to</w:t>
            </w:r>
          </w:p>
          <w:p w:rsidR="008E7583" w:rsidRPr="006018F2" w:rsidRDefault="008E7583" w:rsidP="00704400">
            <w:pPr>
              <w:rPr>
                <w:rFonts w:ascii="Arial" w:hAnsi="Arial" w:cs="Arial"/>
                <w:sz w:val="22"/>
                <w:szCs w:val="22"/>
              </w:rPr>
            </w:pPr>
            <w:r w:rsidRPr="006F57FB">
              <w:rPr>
                <w:rFonts w:ascii="Arial" w:hAnsi="Arial" w:cs="Arial"/>
                <w:sz w:val="22"/>
                <w:szCs w:val="22"/>
              </w:rPr>
              <w:t>reduce congestion and</w:t>
            </w:r>
            <w:r>
              <w:rPr>
                <w:rFonts w:ascii="Arial" w:hAnsi="Arial" w:cs="Arial"/>
                <w:sz w:val="22"/>
                <w:szCs w:val="22"/>
              </w:rPr>
              <w:t xml:space="preserve"> </w:t>
            </w:r>
            <w:r w:rsidRPr="006F57FB">
              <w:rPr>
                <w:rFonts w:ascii="Arial" w:hAnsi="Arial" w:cs="Arial"/>
                <w:sz w:val="22"/>
                <w:szCs w:val="22"/>
              </w:rPr>
              <w:t>benefit all road users</w:t>
            </w:r>
            <w:r>
              <w:rPr>
                <w:rFonts w:ascii="Arial" w:hAnsi="Arial" w:cs="Arial"/>
                <w:sz w:val="22"/>
                <w:szCs w:val="22"/>
              </w:rPr>
              <w:t>.</w:t>
            </w:r>
          </w:p>
          <w:p w:rsidR="008E7583" w:rsidRDefault="008E7583" w:rsidP="00267996">
            <w:pPr>
              <w:rPr>
                <w:rFonts w:ascii="Arial" w:hAnsi="Arial" w:cs="Arial"/>
                <w:sz w:val="22"/>
                <w:szCs w:val="22"/>
              </w:rPr>
            </w:pPr>
          </w:p>
          <w:p w:rsidR="00C3090D" w:rsidRDefault="00C3090D" w:rsidP="00267996">
            <w:pPr>
              <w:rPr>
                <w:rFonts w:ascii="Arial" w:hAnsi="Arial" w:cs="Arial"/>
                <w:sz w:val="22"/>
                <w:szCs w:val="22"/>
              </w:rPr>
            </w:pPr>
          </w:p>
          <w:p w:rsidR="00C3090D" w:rsidRDefault="00C3090D" w:rsidP="00267996">
            <w:pPr>
              <w:rPr>
                <w:rFonts w:ascii="Arial" w:hAnsi="Arial" w:cs="Arial"/>
                <w:sz w:val="22"/>
                <w:szCs w:val="22"/>
              </w:rPr>
            </w:pPr>
          </w:p>
          <w:p w:rsidR="00C3090D" w:rsidRDefault="00C3090D" w:rsidP="00267996">
            <w:pPr>
              <w:rPr>
                <w:rFonts w:ascii="Arial" w:hAnsi="Arial" w:cs="Arial"/>
                <w:sz w:val="22"/>
                <w:szCs w:val="22"/>
              </w:rPr>
            </w:pPr>
          </w:p>
          <w:p w:rsidR="00C3090D" w:rsidRDefault="00C3090D" w:rsidP="00267996">
            <w:pPr>
              <w:rPr>
                <w:rFonts w:ascii="Arial" w:hAnsi="Arial" w:cs="Arial"/>
                <w:sz w:val="22"/>
                <w:szCs w:val="22"/>
              </w:rPr>
            </w:pPr>
            <w:r>
              <w:rPr>
                <w:rFonts w:ascii="Arial" w:hAnsi="Arial" w:cs="Arial"/>
                <w:sz w:val="22"/>
                <w:szCs w:val="22"/>
              </w:rPr>
              <w:t>Deliver the LIP programme</w:t>
            </w:r>
          </w:p>
          <w:p w:rsidR="00F10E0C" w:rsidRDefault="00F10E0C" w:rsidP="000B78E0">
            <w:pPr>
              <w:rPr>
                <w:rFonts w:ascii="Arial" w:hAnsi="Arial" w:cs="Arial"/>
                <w:sz w:val="22"/>
                <w:szCs w:val="22"/>
              </w:rPr>
            </w:pPr>
          </w:p>
          <w:p w:rsidR="00E361C4" w:rsidRDefault="00E361C4" w:rsidP="000B78E0">
            <w:pPr>
              <w:rPr>
                <w:rFonts w:ascii="Arial" w:hAnsi="Arial" w:cs="Arial"/>
                <w:sz w:val="22"/>
                <w:szCs w:val="22"/>
              </w:rPr>
            </w:pPr>
          </w:p>
          <w:p w:rsidR="008E7583" w:rsidRPr="00D50FE8" w:rsidRDefault="00C3090D" w:rsidP="00267996">
            <w:pPr>
              <w:rPr>
                <w:rFonts w:ascii="Arial" w:hAnsi="Arial" w:cs="Arial"/>
                <w:sz w:val="22"/>
                <w:szCs w:val="22"/>
              </w:rPr>
            </w:pPr>
            <w:r w:rsidRPr="00293AFE">
              <w:rPr>
                <w:rFonts w:ascii="Arial" w:hAnsi="Arial" w:cs="Arial"/>
                <w:sz w:val="22"/>
                <w:szCs w:val="22"/>
              </w:rPr>
              <w:t>Restructure the Highways and Transport Service to meet the future needs of the borough.</w:t>
            </w:r>
          </w:p>
        </w:tc>
        <w:tc>
          <w:tcPr>
            <w:tcW w:w="2127" w:type="dxa"/>
          </w:tcPr>
          <w:p w:rsidR="005633DB" w:rsidRDefault="005633DB" w:rsidP="005633DB">
            <w:pPr>
              <w:rPr>
                <w:rFonts w:ascii="Arial" w:hAnsi="Arial" w:cs="Arial"/>
                <w:sz w:val="22"/>
                <w:szCs w:val="22"/>
              </w:rPr>
            </w:pPr>
            <w:r>
              <w:rPr>
                <w:rFonts w:ascii="Arial" w:hAnsi="Arial" w:cs="Arial"/>
                <w:sz w:val="22"/>
                <w:szCs w:val="22"/>
              </w:rPr>
              <w:t xml:space="preserve">Analyse, </w:t>
            </w:r>
            <w:r w:rsidRPr="006018F2">
              <w:rPr>
                <w:rFonts w:ascii="Arial" w:hAnsi="Arial" w:cs="Arial"/>
                <w:sz w:val="22"/>
                <w:szCs w:val="22"/>
              </w:rPr>
              <w:t>Plan</w:t>
            </w: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r>
              <w:rPr>
                <w:rFonts w:ascii="Arial" w:hAnsi="Arial" w:cs="Arial"/>
                <w:sz w:val="22"/>
                <w:szCs w:val="22"/>
              </w:rPr>
              <w:br/>
            </w:r>
          </w:p>
          <w:p w:rsidR="00C3090D" w:rsidRDefault="00C3090D" w:rsidP="005633DB">
            <w:pPr>
              <w:rPr>
                <w:rFonts w:ascii="Arial" w:hAnsi="Arial" w:cs="Arial"/>
                <w:sz w:val="22"/>
                <w:szCs w:val="22"/>
              </w:rPr>
            </w:pPr>
          </w:p>
          <w:p w:rsidR="004B16FC" w:rsidRDefault="004B16FC"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r>
              <w:rPr>
                <w:rFonts w:ascii="Arial" w:hAnsi="Arial" w:cs="Arial"/>
                <w:sz w:val="22"/>
                <w:szCs w:val="22"/>
              </w:rPr>
              <w:t xml:space="preserve">Do </w:t>
            </w: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Default="00C3090D" w:rsidP="005633DB">
            <w:pPr>
              <w:rPr>
                <w:rFonts w:ascii="Arial" w:hAnsi="Arial" w:cs="Arial"/>
                <w:sz w:val="22"/>
                <w:szCs w:val="22"/>
              </w:rPr>
            </w:pPr>
          </w:p>
          <w:p w:rsidR="00C3090D" w:rsidRPr="006018F2" w:rsidRDefault="00C3090D" w:rsidP="005633DB">
            <w:pPr>
              <w:rPr>
                <w:rFonts w:ascii="Arial" w:hAnsi="Arial" w:cs="Arial"/>
                <w:sz w:val="22"/>
                <w:szCs w:val="22"/>
              </w:rPr>
            </w:pPr>
            <w:r>
              <w:rPr>
                <w:rFonts w:ascii="Arial" w:hAnsi="Arial" w:cs="Arial"/>
                <w:sz w:val="22"/>
                <w:szCs w:val="22"/>
              </w:rPr>
              <w:t xml:space="preserve">Do </w:t>
            </w:r>
          </w:p>
          <w:p w:rsidR="008E7583" w:rsidRDefault="008E7583" w:rsidP="006018F2">
            <w:pPr>
              <w:rPr>
                <w:rFonts w:ascii="Arial" w:hAnsi="Arial" w:cs="Arial"/>
                <w:sz w:val="22"/>
                <w:szCs w:val="22"/>
              </w:rPr>
            </w:pPr>
          </w:p>
          <w:p w:rsidR="005633DB" w:rsidRDefault="005633DB" w:rsidP="006018F2">
            <w:pPr>
              <w:rPr>
                <w:rFonts w:ascii="Arial" w:hAnsi="Arial" w:cs="Arial"/>
                <w:sz w:val="22"/>
                <w:szCs w:val="22"/>
              </w:rPr>
            </w:pPr>
          </w:p>
          <w:p w:rsidR="005633DB" w:rsidRPr="001C73AB" w:rsidRDefault="00C3090D" w:rsidP="001C73AB">
            <w:pPr>
              <w:pStyle w:val="Normal1"/>
              <w:spacing w:after="120"/>
            </w:pPr>
            <w:r>
              <w:rPr>
                <w:rFonts w:ascii="Arial" w:eastAsia="Arial" w:hAnsi="Arial" w:cs="Arial"/>
                <w:sz w:val="22"/>
              </w:rPr>
              <w:t>Do and Review</w:t>
            </w:r>
          </w:p>
        </w:tc>
        <w:tc>
          <w:tcPr>
            <w:tcW w:w="2268" w:type="dxa"/>
          </w:tcPr>
          <w:p w:rsidR="008E7583" w:rsidRPr="006018F2" w:rsidRDefault="008E7583" w:rsidP="006018F2">
            <w:pPr>
              <w:rPr>
                <w:rFonts w:ascii="Arial" w:hAnsi="Arial" w:cs="Arial"/>
                <w:sz w:val="22"/>
                <w:szCs w:val="22"/>
              </w:rPr>
            </w:pPr>
            <w:r w:rsidRPr="006018F2">
              <w:rPr>
                <w:rFonts w:ascii="Arial" w:hAnsi="Arial" w:cs="Arial"/>
                <w:sz w:val="22"/>
                <w:szCs w:val="22"/>
              </w:rPr>
              <w:t>Tramlink extension approved</w:t>
            </w:r>
            <w:r>
              <w:rPr>
                <w:rFonts w:ascii="Arial" w:hAnsi="Arial" w:cs="Arial"/>
                <w:sz w:val="22"/>
                <w:szCs w:val="22"/>
              </w:rPr>
              <w:t>.</w:t>
            </w:r>
          </w:p>
          <w:p w:rsidR="008E7583" w:rsidRPr="006018F2" w:rsidRDefault="008E7583" w:rsidP="006018F2">
            <w:pPr>
              <w:rPr>
                <w:rFonts w:ascii="Arial" w:hAnsi="Arial" w:cs="Arial"/>
                <w:sz w:val="22"/>
                <w:szCs w:val="22"/>
              </w:rPr>
            </w:pPr>
          </w:p>
          <w:p w:rsidR="00C3090D" w:rsidRDefault="00C3090D" w:rsidP="006018F2">
            <w:pPr>
              <w:rPr>
                <w:rFonts w:ascii="Arial" w:hAnsi="Arial" w:cs="Arial"/>
                <w:sz w:val="22"/>
                <w:szCs w:val="22"/>
              </w:rPr>
            </w:pPr>
          </w:p>
          <w:p w:rsidR="004B16FC" w:rsidRDefault="004B16FC" w:rsidP="006018F2">
            <w:pPr>
              <w:rPr>
                <w:rFonts w:ascii="Arial" w:hAnsi="Arial" w:cs="Arial"/>
                <w:sz w:val="22"/>
                <w:szCs w:val="22"/>
              </w:rPr>
            </w:pPr>
          </w:p>
          <w:p w:rsidR="008E7583" w:rsidRPr="006018F2" w:rsidRDefault="008E7583" w:rsidP="006018F2">
            <w:pPr>
              <w:rPr>
                <w:rFonts w:ascii="Arial" w:hAnsi="Arial" w:cs="Arial"/>
                <w:sz w:val="22"/>
                <w:szCs w:val="22"/>
              </w:rPr>
            </w:pPr>
            <w:r w:rsidRPr="006018F2">
              <w:rPr>
                <w:rFonts w:ascii="Arial" w:hAnsi="Arial" w:cs="Arial"/>
                <w:sz w:val="22"/>
                <w:szCs w:val="22"/>
              </w:rPr>
              <w:t xml:space="preserve">Bus and rail improvements </w:t>
            </w:r>
            <w:r>
              <w:rPr>
                <w:rFonts w:ascii="Arial" w:hAnsi="Arial" w:cs="Arial"/>
                <w:sz w:val="22"/>
                <w:szCs w:val="22"/>
              </w:rPr>
              <w:t>agreed and implemented.</w:t>
            </w:r>
          </w:p>
          <w:p w:rsidR="008E7583" w:rsidRPr="006018F2" w:rsidRDefault="008E7583" w:rsidP="006018F2">
            <w:pPr>
              <w:rPr>
                <w:rFonts w:ascii="Arial" w:hAnsi="Arial" w:cs="Arial"/>
                <w:sz w:val="22"/>
                <w:szCs w:val="22"/>
              </w:rPr>
            </w:pPr>
          </w:p>
          <w:p w:rsidR="008E7583" w:rsidRPr="006018F2" w:rsidRDefault="008E7583" w:rsidP="006018F2">
            <w:pPr>
              <w:rPr>
                <w:rFonts w:ascii="Arial" w:hAnsi="Arial" w:cs="Arial"/>
                <w:sz w:val="22"/>
                <w:szCs w:val="22"/>
              </w:rPr>
            </w:pPr>
            <w:r w:rsidRPr="0071078D">
              <w:rPr>
                <w:rFonts w:ascii="Arial" w:hAnsi="Arial" w:cs="Arial"/>
                <w:sz w:val="22"/>
                <w:szCs w:val="22"/>
              </w:rPr>
              <w:t>Reduce the % of journeys that are taken by car</w:t>
            </w:r>
            <w:r>
              <w:rPr>
                <w:rFonts w:ascii="Arial" w:hAnsi="Arial" w:cs="Arial"/>
                <w:sz w:val="22"/>
                <w:szCs w:val="22"/>
              </w:rPr>
              <w:t>.</w:t>
            </w:r>
          </w:p>
          <w:p w:rsidR="008E7583" w:rsidRPr="006018F2" w:rsidRDefault="008E7583" w:rsidP="006018F2">
            <w:pPr>
              <w:rPr>
                <w:rFonts w:ascii="Arial" w:hAnsi="Arial" w:cs="Arial"/>
                <w:sz w:val="22"/>
                <w:szCs w:val="22"/>
              </w:rPr>
            </w:pPr>
          </w:p>
          <w:p w:rsidR="008E7583" w:rsidRDefault="00C3090D" w:rsidP="000B78E0">
            <w:pPr>
              <w:pStyle w:val="Normal1"/>
              <w:rPr>
                <w:rFonts w:ascii="Arial" w:eastAsia="Arial" w:hAnsi="Arial" w:cs="Arial"/>
                <w:sz w:val="22"/>
              </w:rPr>
            </w:pPr>
            <w:r>
              <w:rPr>
                <w:rFonts w:ascii="Arial" w:hAnsi="Arial" w:cs="Arial"/>
                <w:sz w:val="22"/>
                <w:szCs w:val="22"/>
              </w:rPr>
              <w:t xml:space="preserve">Effective coordination of street works under the LOPS (London Operating Permit Scheme. </w:t>
            </w:r>
          </w:p>
          <w:p w:rsidR="00C3090D" w:rsidRDefault="00C3090D" w:rsidP="00C3090D">
            <w:pPr>
              <w:pStyle w:val="Normal1"/>
              <w:rPr>
                <w:rFonts w:ascii="Arial" w:eastAsia="Arial" w:hAnsi="Arial" w:cs="Arial"/>
                <w:sz w:val="22"/>
              </w:rPr>
            </w:pPr>
            <w:r>
              <w:rPr>
                <w:rFonts w:ascii="Arial" w:eastAsia="Arial" w:hAnsi="Arial" w:cs="Arial"/>
                <w:sz w:val="22"/>
              </w:rPr>
              <w:t>Significant</w:t>
            </w:r>
            <w:r w:rsidRPr="004C2614">
              <w:rPr>
                <w:rFonts w:ascii="Arial" w:eastAsia="Arial" w:hAnsi="Arial" w:cs="Arial"/>
                <w:sz w:val="22"/>
              </w:rPr>
              <w:t xml:space="preserve"> savings delivered </w:t>
            </w:r>
          </w:p>
          <w:p w:rsidR="008E7583" w:rsidRDefault="008E7583" w:rsidP="00897888">
            <w:pPr>
              <w:pStyle w:val="Normal1"/>
              <w:rPr>
                <w:rFonts w:ascii="Arial" w:eastAsia="Arial" w:hAnsi="Arial" w:cs="Arial"/>
                <w:sz w:val="22"/>
              </w:rPr>
            </w:pPr>
          </w:p>
          <w:p w:rsidR="008E7583" w:rsidRDefault="008E7583" w:rsidP="00897888">
            <w:pPr>
              <w:pStyle w:val="Normal1"/>
              <w:rPr>
                <w:rFonts w:ascii="Arial" w:eastAsia="Arial" w:hAnsi="Arial" w:cs="Arial"/>
                <w:sz w:val="22"/>
              </w:rPr>
            </w:pPr>
          </w:p>
          <w:p w:rsidR="008E7583" w:rsidRDefault="008E7583" w:rsidP="00897888">
            <w:pPr>
              <w:pStyle w:val="Normal1"/>
            </w:pPr>
          </w:p>
          <w:p w:rsidR="008E7583" w:rsidRPr="00D50FE8" w:rsidRDefault="008E7583" w:rsidP="00F10E0C">
            <w:pPr>
              <w:rPr>
                <w:rFonts w:ascii="Arial" w:hAnsi="Arial" w:cs="Arial"/>
                <w:sz w:val="22"/>
                <w:szCs w:val="22"/>
              </w:rPr>
            </w:pPr>
          </w:p>
        </w:tc>
        <w:tc>
          <w:tcPr>
            <w:tcW w:w="992" w:type="dxa"/>
          </w:tcPr>
          <w:p w:rsidR="008E7583" w:rsidRPr="006018F2" w:rsidRDefault="008E7583" w:rsidP="006018F2">
            <w:pPr>
              <w:rPr>
                <w:rFonts w:ascii="Arial" w:hAnsi="Arial" w:cs="Arial"/>
                <w:sz w:val="22"/>
                <w:szCs w:val="22"/>
              </w:rPr>
            </w:pPr>
            <w:r w:rsidRPr="006018F2">
              <w:rPr>
                <w:rFonts w:ascii="Arial" w:hAnsi="Arial" w:cs="Arial"/>
                <w:sz w:val="22"/>
                <w:szCs w:val="22"/>
              </w:rPr>
              <w:t>Q4</w:t>
            </w:r>
          </w:p>
          <w:p w:rsidR="008E7583" w:rsidRDefault="008E7583" w:rsidP="006018F2">
            <w:pPr>
              <w:rPr>
                <w:rFonts w:ascii="Arial" w:hAnsi="Arial" w:cs="Arial"/>
                <w:sz w:val="22"/>
                <w:szCs w:val="22"/>
              </w:rPr>
            </w:pPr>
            <w:r w:rsidRPr="006018F2">
              <w:rPr>
                <w:rFonts w:ascii="Arial" w:hAnsi="Arial" w:cs="Arial"/>
                <w:sz w:val="22"/>
                <w:szCs w:val="22"/>
              </w:rPr>
              <w:t xml:space="preserve"> </w:t>
            </w: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Default="00C3090D" w:rsidP="006018F2">
            <w:pPr>
              <w:rPr>
                <w:rFonts w:ascii="Arial" w:hAnsi="Arial" w:cs="Arial"/>
                <w:sz w:val="22"/>
                <w:szCs w:val="22"/>
              </w:rPr>
            </w:pPr>
          </w:p>
          <w:p w:rsidR="00C3090D" w:rsidRPr="006018F2" w:rsidRDefault="00C3090D" w:rsidP="006018F2">
            <w:pPr>
              <w:rPr>
                <w:rFonts w:ascii="Arial" w:hAnsi="Arial" w:cs="Arial"/>
                <w:sz w:val="22"/>
                <w:szCs w:val="22"/>
              </w:rPr>
            </w:pPr>
          </w:p>
          <w:p w:rsidR="008E7583" w:rsidRPr="006018F2" w:rsidRDefault="008E7583" w:rsidP="006018F2">
            <w:pPr>
              <w:rPr>
                <w:rFonts w:ascii="Arial" w:hAnsi="Arial" w:cs="Arial"/>
                <w:sz w:val="22"/>
                <w:szCs w:val="22"/>
              </w:rPr>
            </w:pPr>
            <w:r w:rsidRPr="006018F2">
              <w:rPr>
                <w:rFonts w:ascii="Arial" w:hAnsi="Arial" w:cs="Arial"/>
                <w:sz w:val="22"/>
                <w:szCs w:val="22"/>
              </w:rPr>
              <w:t xml:space="preserve"> </w:t>
            </w:r>
          </w:p>
          <w:p w:rsidR="008E7583" w:rsidRPr="006018F2" w:rsidRDefault="008E7583" w:rsidP="006018F2">
            <w:pPr>
              <w:rPr>
                <w:rFonts w:ascii="Arial" w:hAnsi="Arial" w:cs="Arial"/>
                <w:sz w:val="22"/>
                <w:szCs w:val="22"/>
              </w:rPr>
            </w:pPr>
            <w:r w:rsidRPr="006018F2">
              <w:rPr>
                <w:rFonts w:ascii="Arial" w:hAnsi="Arial" w:cs="Arial"/>
                <w:sz w:val="22"/>
                <w:szCs w:val="22"/>
              </w:rPr>
              <w:t xml:space="preserve"> </w:t>
            </w:r>
          </w:p>
          <w:p w:rsidR="008E7583" w:rsidRPr="006018F2" w:rsidRDefault="008E7583" w:rsidP="006018F2">
            <w:pPr>
              <w:rPr>
                <w:rFonts w:ascii="Arial" w:hAnsi="Arial" w:cs="Arial"/>
                <w:sz w:val="22"/>
                <w:szCs w:val="22"/>
              </w:rPr>
            </w:pPr>
            <w:r w:rsidRPr="006018F2">
              <w:rPr>
                <w:rFonts w:ascii="Arial" w:hAnsi="Arial" w:cs="Arial"/>
                <w:sz w:val="22"/>
                <w:szCs w:val="22"/>
              </w:rPr>
              <w:t xml:space="preserve"> </w:t>
            </w:r>
          </w:p>
          <w:p w:rsidR="008E7583" w:rsidRPr="006018F2" w:rsidRDefault="008E7583" w:rsidP="006018F2">
            <w:pPr>
              <w:rPr>
                <w:rFonts w:ascii="Arial" w:hAnsi="Arial" w:cs="Arial"/>
                <w:sz w:val="22"/>
                <w:szCs w:val="22"/>
              </w:rPr>
            </w:pPr>
            <w:r w:rsidRPr="006018F2">
              <w:rPr>
                <w:rFonts w:ascii="Arial" w:hAnsi="Arial" w:cs="Arial"/>
                <w:sz w:val="22"/>
                <w:szCs w:val="22"/>
              </w:rPr>
              <w:t xml:space="preserve"> </w:t>
            </w:r>
          </w:p>
          <w:p w:rsidR="008E7583" w:rsidRPr="006018F2" w:rsidRDefault="008E7583" w:rsidP="006018F2">
            <w:pPr>
              <w:rPr>
                <w:rFonts w:ascii="Arial" w:hAnsi="Arial" w:cs="Arial"/>
                <w:sz w:val="22"/>
                <w:szCs w:val="22"/>
              </w:rPr>
            </w:pPr>
          </w:p>
          <w:p w:rsidR="008E7583" w:rsidRPr="006018F2" w:rsidRDefault="008E7583" w:rsidP="006018F2">
            <w:pPr>
              <w:rPr>
                <w:rFonts w:ascii="Arial" w:hAnsi="Arial" w:cs="Arial"/>
                <w:sz w:val="22"/>
                <w:szCs w:val="22"/>
              </w:rPr>
            </w:pPr>
          </w:p>
          <w:p w:rsidR="008E7583" w:rsidRPr="006018F2" w:rsidRDefault="008E7583" w:rsidP="006018F2">
            <w:pPr>
              <w:rPr>
                <w:rFonts w:ascii="Arial" w:hAnsi="Arial" w:cs="Arial"/>
                <w:sz w:val="22"/>
                <w:szCs w:val="22"/>
              </w:rPr>
            </w:pPr>
          </w:p>
          <w:p w:rsidR="008E7583" w:rsidRDefault="008E7583" w:rsidP="0071078D">
            <w:pPr>
              <w:rPr>
                <w:rFonts w:ascii="Arial" w:hAnsi="Arial" w:cs="Arial"/>
                <w:sz w:val="22"/>
                <w:szCs w:val="22"/>
              </w:rPr>
            </w:pPr>
          </w:p>
          <w:p w:rsidR="008E7583" w:rsidRDefault="008E7583" w:rsidP="0071078D">
            <w:pPr>
              <w:rPr>
                <w:rFonts w:ascii="Arial" w:hAnsi="Arial" w:cs="Arial"/>
                <w:sz w:val="22"/>
                <w:szCs w:val="22"/>
              </w:rPr>
            </w:pPr>
          </w:p>
          <w:p w:rsidR="008E7583" w:rsidRPr="003E68B4" w:rsidRDefault="00C3090D" w:rsidP="003E68B4">
            <w:pPr>
              <w:rPr>
                <w:rFonts w:ascii="Arial" w:hAnsi="Arial" w:cs="Arial"/>
                <w:sz w:val="22"/>
                <w:szCs w:val="22"/>
              </w:rPr>
            </w:pPr>
            <w:r>
              <w:rPr>
                <w:rFonts w:ascii="Arial" w:hAnsi="Arial" w:cs="Arial"/>
                <w:sz w:val="22"/>
                <w:szCs w:val="22"/>
              </w:rPr>
              <w:t>Q1</w:t>
            </w:r>
          </w:p>
        </w:tc>
        <w:tc>
          <w:tcPr>
            <w:tcW w:w="2693" w:type="dxa"/>
          </w:tcPr>
          <w:p w:rsidR="008E7583" w:rsidRDefault="008E7583" w:rsidP="000B29B9">
            <w:pPr>
              <w:rPr>
                <w:rFonts w:ascii="Arial" w:hAnsi="Arial" w:cs="Arial"/>
                <w:sz w:val="22"/>
                <w:szCs w:val="22"/>
              </w:rPr>
            </w:pPr>
            <w:r w:rsidRPr="006018F2">
              <w:rPr>
                <w:rFonts w:ascii="Arial" w:hAnsi="Arial" w:cs="Arial"/>
                <w:sz w:val="22"/>
                <w:szCs w:val="22"/>
              </w:rPr>
              <w:t>Chair Environ</w:t>
            </w:r>
            <w:r>
              <w:rPr>
                <w:rFonts w:ascii="Arial" w:hAnsi="Arial" w:cs="Arial"/>
                <w:sz w:val="22"/>
                <w:szCs w:val="22"/>
              </w:rPr>
              <w:t>ment &amp; Neighbourhoods Committee</w:t>
            </w:r>
          </w:p>
          <w:p w:rsidR="008E7583" w:rsidRPr="006018F2" w:rsidRDefault="008E7583" w:rsidP="000B29B9">
            <w:pPr>
              <w:rPr>
                <w:rFonts w:ascii="Arial" w:hAnsi="Arial" w:cs="Arial"/>
                <w:sz w:val="22"/>
                <w:szCs w:val="22"/>
              </w:rPr>
            </w:pPr>
          </w:p>
          <w:p w:rsidR="004B16FC" w:rsidRDefault="004B16FC" w:rsidP="000B29B9">
            <w:pPr>
              <w:rPr>
                <w:rFonts w:ascii="Arial" w:hAnsi="Arial" w:cs="Arial"/>
                <w:sz w:val="22"/>
                <w:szCs w:val="22"/>
              </w:rPr>
            </w:pPr>
          </w:p>
          <w:p w:rsidR="008E7583" w:rsidRDefault="008E7583" w:rsidP="000B29B9">
            <w:pPr>
              <w:rPr>
                <w:rFonts w:ascii="Arial" w:hAnsi="Arial" w:cs="Arial"/>
                <w:sz w:val="22"/>
                <w:szCs w:val="22"/>
              </w:rPr>
            </w:pPr>
            <w:r w:rsidRPr="006018F2">
              <w:rPr>
                <w:rFonts w:ascii="Arial" w:hAnsi="Arial" w:cs="Arial"/>
                <w:sz w:val="22"/>
                <w:szCs w:val="22"/>
              </w:rPr>
              <w:t xml:space="preserve">Executive Head of Service for Economic Development, Planning and Sustainability </w:t>
            </w:r>
          </w:p>
          <w:p w:rsidR="00F10E0C" w:rsidRDefault="00F10E0C" w:rsidP="000B29B9">
            <w:pPr>
              <w:rPr>
                <w:rFonts w:ascii="Arial" w:hAnsi="Arial" w:cs="Arial"/>
                <w:sz w:val="22"/>
                <w:szCs w:val="22"/>
              </w:rPr>
            </w:pPr>
          </w:p>
          <w:p w:rsidR="00F10E0C" w:rsidRDefault="00F10E0C" w:rsidP="000B29B9">
            <w:pPr>
              <w:rPr>
                <w:rFonts w:ascii="Arial" w:hAnsi="Arial" w:cs="Arial"/>
                <w:sz w:val="22"/>
                <w:szCs w:val="22"/>
              </w:rPr>
            </w:pPr>
          </w:p>
          <w:p w:rsidR="00F10E0C" w:rsidRPr="006018F2" w:rsidRDefault="00F10E0C" w:rsidP="000B29B9">
            <w:pPr>
              <w:rPr>
                <w:rFonts w:ascii="Arial" w:hAnsi="Arial" w:cs="Arial"/>
                <w:sz w:val="22"/>
                <w:szCs w:val="22"/>
              </w:rPr>
            </w:pPr>
            <w:r>
              <w:rPr>
                <w:rFonts w:ascii="Arial" w:hAnsi="Arial" w:cs="Arial"/>
                <w:sz w:val="22"/>
                <w:szCs w:val="22"/>
              </w:rPr>
              <w:t xml:space="preserve">Executive Head </w:t>
            </w:r>
            <w:r w:rsidR="00E361C4">
              <w:rPr>
                <w:rFonts w:ascii="Arial" w:hAnsi="Arial" w:cs="Arial"/>
                <w:sz w:val="22"/>
                <w:szCs w:val="22"/>
              </w:rPr>
              <w:t xml:space="preserve"> of Commissioning, Environment and Neighbourhoods</w:t>
            </w:r>
          </w:p>
          <w:p w:rsidR="008E7583" w:rsidRDefault="008E7583" w:rsidP="00DB1314">
            <w:pPr>
              <w:rPr>
                <w:rFonts w:ascii="Arial" w:hAnsi="Arial" w:cs="Arial"/>
                <w:b/>
              </w:rPr>
            </w:pPr>
          </w:p>
          <w:p w:rsidR="008E7583" w:rsidRDefault="008E7583" w:rsidP="00DB1314">
            <w:pPr>
              <w:rPr>
                <w:rFonts w:ascii="Arial" w:hAnsi="Arial" w:cs="Arial"/>
                <w:b/>
              </w:rPr>
            </w:pPr>
          </w:p>
          <w:p w:rsidR="008E7583" w:rsidRDefault="008E7583" w:rsidP="000B78E0">
            <w:pPr>
              <w:pStyle w:val="Normal1"/>
              <w:spacing w:after="120"/>
              <w:rPr>
                <w:rFonts w:ascii="Arial" w:eastAsia="Arial" w:hAnsi="Arial" w:cs="Arial"/>
                <w:sz w:val="22"/>
              </w:rPr>
            </w:pPr>
          </w:p>
          <w:p w:rsidR="008E7583" w:rsidRDefault="008E7583" w:rsidP="000B78E0">
            <w:pPr>
              <w:pStyle w:val="Normal1"/>
              <w:spacing w:after="120"/>
              <w:rPr>
                <w:rFonts w:ascii="Arial" w:eastAsia="Arial" w:hAnsi="Arial" w:cs="Arial"/>
                <w:sz w:val="10"/>
                <w:szCs w:val="10"/>
              </w:rPr>
            </w:pPr>
          </w:p>
          <w:p w:rsidR="00424C8F" w:rsidRDefault="00424C8F" w:rsidP="000B78E0">
            <w:pPr>
              <w:pStyle w:val="Normal1"/>
              <w:spacing w:after="120"/>
              <w:rPr>
                <w:rFonts w:ascii="Arial" w:eastAsia="Arial" w:hAnsi="Arial" w:cs="Arial"/>
                <w:sz w:val="10"/>
                <w:szCs w:val="10"/>
              </w:rPr>
            </w:pPr>
          </w:p>
          <w:p w:rsidR="00424C8F" w:rsidRDefault="00424C8F" w:rsidP="000B78E0">
            <w:pPr>
              <w:pStyle w:val="Normal1"/>
              <w:spacing w:after="120"/>
              <w:rPr>
                <w:rFonts w:ascii="Arial" w:eastAsia="Arial" w:hAnsi="Arial" w:cs="Arial"/>
                <w:sz w:val="10"/>
                <w:szCs w:val="10"/>
              </w:rPr>
            </w:pPr>
          </w:p>
          <w:p w:rsidR="008E7583" w:rsidRPr="000B78E0" w:rsidRDefault="008E7583" w:rsidP="003E68B4">
            <w:pPr>
              <w:pStyle w:val="Normal1"/>
              <w:rPr>
                <w:rFonts w:ascii="Arial" w:eastAsia="Arial" w:hAnsi="Arial" w:cs="Arial"/>
                <w:sz w:val="22"/>
              </w:rPr>
            </w:pPr>
          </w:p>
        </w:tc>
      </w:tr>
      <w:tr w:rsidR="008E7583" w:rsidTr="008E7583">
        <w:tc>
          <w:tcPr>
            <w:tcW w:w="1843" w:type="dxa"/>
            <w:vMerge/>
          </w:tcPr>
          <w:p w:rsidR="008E7583" w:rsidRPr="00E72F9A" w:rsidRDefault="008E7583" w:rsidP="00267996">
            <w:pPr>
              <w:rPr>
                <w:rFonts w:ascii="Arial" w:hAnsi="Arial" w:cs="Arial"/>
                <w:sz w:val="22"/>
                <w:szCs w:val="22"/>
              </w:rPr>
            </w:pPr>
          </w:p>
        </w:tc>
        <w:tc>
          <w:tcPr>
            <w:tcW w:w="2268" w:type="dxa"/>
          </w:tcPr>
          <w:p w:rsidR="008E7583" w:rsidRPr="00E72F9A" w:rsidRDefault="008E7583" w:rsidP="00267996">
            <w:pPr>
              <w:autoSpaceDE w:val="0"/>
              <w:autoSpaceDN w:val="0"/>
              <w:adjustRightInd w:val="0"/>
              <w:rPr>
                <w:rFonts w:ascii="Arial" w:hAnsi="Arial" w:cs="Arial"/>
                <w:sz w:val="22"/>
                <w:szCs w:val="22"/>
              </w:rPr>
            </w:pPr>
            <w:r>
              <w:rPr>
                <w:rFonts w:ascii="Arial" w:hAnsi="Arial" w:cs="Arial"/>
                <w:sz w:val="22"/>
                <w:szCs w:val="22"/>
              </w:rPr>
              <w:t xml:space="preserve">(10) </w:t>
            </w:r>
            <w:r w:rsidRPr="00E72F9A">
              <w:rPr>
                <w:rFonts w:ascii="Arial" w:hAnsi="Arial" w:cs="Arial"/>
                <w:sz w:val="22"/>
                <w:szCs w:val="22"/>
              </w:rPr>
              <w:t>Deliver a programme of works to maintain and repair the borough’s roads and pavements</w:t>
            </w:r>
          </w:p>
        </w:tc>
        <w:tc>
          <w:tcPr>
            <w:tcW w:w="3685" w:type="dxa"/>
          </w:tcPr>
          <w:p w:rsidR="008E7583" w:rsidRDefault="008E7583" w:rsidP="006F57FB">
            <w:pPr>
              <w:rPr>
                <w:rFonts w:ascii="Arial" w:hAnsi="Arial" w:cs="Arial"/>
                <w:sz w:val="22"/>
                <w:szCs w:val="22"/>
              </w:rPr>
            </w:pPr>
            <w:r>
              <w:rPr>
                <w:rFonts w:ascii="Arial" w:hAnsi="Arial" w:cs="Arial"/>
                <w:sz w:val="22"/>
                <w:szCs w:val="22"/>
              </w:rPr>
              <w:t xml:space="preserve">Maintain and repair the road and pavement network through </w:t>
            </w:r>
            <w:r w:rsidR="00C3090D">
              <w:rPr>
                <w:rFonts w:ascii="Arial" w:hAnsi="Arial" w:cs="Arial"/>
                <w:sz w:val="22"/>
                <w:szCs w:val="22"/>
              </w:rPr>
              <w:t xml:space="preserve">investing </w:t>
            </w:r>
            <w:r>
              <w:rPr>
                <w:rFonts w:ascii="Arial" w:hAnsi="Arial" w:cs="Arial"/>
                <w:sz w:val="22"/>
                <w:szCs w:val="22"/>
              </w:rPr>
              <w:t>in repairs, maintenance and resurfacing works.</w:t>
            </w:r>
          </w:p>
          <w:p w:rsidR="008E7583" w:rsidRPr="00D50FE8" w:rsidRDefault="008E7583" w:rsidP="006F57FB">
            <w:pPr>
              <w:rPr>
                <w:rFonts w:ascii="Arial" w:hAnsi="Arial" w:cs="Arial"/>
                <w:sz w:val="22"/>
                <w:szCs w:val="22"/>
              </w:rPr>
            </w:pPr>
          </w:p>
        </w:tc>
        <w:tc>
          <w:tcPr>
            <w:tcW w:w="2127" w:type="dxa"/>
          </w:tcPr>
          <w:p w:rsidR="005633DB" w:rsidRPr="006018F2" w:rsidRDefault="005633DB" w:rsidP="005633DB">
            <w:pPr>
              <w:rPr>
                <w:rFonts w:ascii="Arial" w:hAnsi="Arial" w:cs="Arial"/>
                <w:sz w:val="22"/>
                <w:szCs w:val="22"/>
              </w:rPr>
            </w:pPr>
            <w:r w:rsidRPr="006018F2">
              <w:rPr>
                <w:rFonts w:ascii="Arial" w:hAnsi="Arial" w:cs="Arial"/>
                <w:sz w:val="22"/>
                <w:szCs w:val="22"/>
              </w:rPr>
              <w:t xml:space="preserve">Analyse, Plan </w:t>
            </w:r>
          </w:p>
          <w:p w:rsidR="008E7583" w:rsidRPr="0071078D" w:rsidRDefault="008E7583" w:rsidP="0071078D">
            <w:pPr>
              <w:rPr>
                <w:rFonts w:ascii="Arial" w:hAnsi="Arial" w:cs="Arial"/>
                <w:sz w:val="22"/>
                <w:szCs w:val="22"/>
              </w:rPr>
            </w:pPr>
          </w:p>
        </w:tc>
        <w:tc>
          <w:tcPr>
            <w:tcW w:w="2268" w:type="dxa"/>
          </w:tcPr>
          <w:p w:rsidR="008E7583" w:rsidRPr="00D50FE8" w:rsidRDefault="001C73AB" w:rsidP="0071078D">
            <w:pPr>
              <w:rPr>
                <w:rFonts w:ascii="Arial" w:hAnsi="Arial" w:cs="Arial"/>
                <w:sz w:val="22"/>
                <w:szCs w:val="22"/>
              </w:rPr>
            </w:pPr>
            <w:r>
              <w:rPr>
                <w:rFonts w:ascii="Arial" w:hAnsi="Arial" w:cs="Arial"/>
                <w:sz w:val="22"/>
                <w:szCs w:val="22"/>
              </w:rPr>
              <w:t xml:space="preserve">Maintain </w:t>
            </w:r>
            <w:r w:rsidRPr="0071078D">
              <w:rPr>
                <w:rFonts w:ascii="Arial" w:hAnsi="Arial" w:cs="Arial"/>
                <w:sz w:val="22"/>
                <w:szCs w:val="22"/>
              </w:rPr>
              <w:t>the</w:t>
            </w:r>
            <w:r w:rsidR="008E7583" w:rsidRPr="0071078D">
              <w:rPr>
                <w:rFonts w:ascii="Arial" w:hAnsi="Arial" w:cs="Arial"/>
                <w:sz w:val="22"/>
                <w:szCs w:val="22"/>
              </w:rPr>
              <w:t xml:space="preserve"> % of residents satisfied with road and pavement maintenance</w:t>
            </w:r>
            <w:r w:rsidR="008E7583">
              <w:rPr>
                <w:rFonts w:ascii="Arial" w:hAnsi="Arial" w:cs="Arial"/>
                <w:sz w:val="22"/>
                <w:szCs w:val="22"/>
              </w:rPr>
              <w:t>.</w:t>
            </w:r>
          </w:p>
        </w:tc>
        <w:tc>
          <w:tcPr>
            <w:tcW w:w="992" w:type="dxa"/>
          </w:tcPr>
          <w:p w:rsidR="008E7583" w:rsidRPr="00D50FE8" w:rsidRDefault="008E7583" w:rsidP="00267996">
            <w:pPr>
              <w:rPr>
                <w:rFonts w:ascii="Arial" w:hAnsi="Arial" w:cs="Arial"/>
                <w:sz w:val="22"/>
                <w:szCs w:val="22"/>
              </w:rPr>
            </w:pPr>
            <w:r>
              <w:rPr>
                <w:rFonts w:ascii="Arial" w:hAnsi="Arial" w:cs="Arial"/>
                <w:sz w:val="22"/>
                <w:szCs w:val="22"/>
              </w:rPr>
              <w:t>Q4</w:t>
            </w:r>
          </w:p>
        </w:tc>
        <w:tc>
          <w:tcPr>
            <w:tcW w:w="2693" w:type="dxa"/>
          </w:tcPr>
          <w:p w:rsidR="008E7583" w:rsidRDefault="008E7583" w:rsidP="000B29B9">
            <w:pPr>
              <w:rPr>
                <w:rFonts w:ascii="Arial" w:hAnsi="Arial" w:cs="Arial"/>
                <w:sz w:val="22"/>
                <w:szCs w:val="22"/>
              </w:rPr>
            </w:pPr>
            <w:r w:rsidRPr="006018F2">
              <w:rPr>
                <w:rFonts w:ascii="Arial" w:hAnsi="Arial" w:cs="Arial"/>
                <w:sz w:val="22"/>
                <w:szCs w:val="22"/>
              </w:rPr>
              <w:t>Chair Environ</w:t>
            </w:r>
            <w:r>
              <w:rPr>
                <w:rFonts w:ascii="Arial" w:hAnsi="Arial" w:cs="Arial"/>
                <w:sz w:val="22"/>
                <w:szCs w:val="22"/>
              </w:rPr>
              <w:t>ment &amp; Neighbourhoods Committee</w:t>
            </w:r>
          </w:p>
          <w:p w:rsidR="008E7583" w:rsidRPr="006018F2" w:rsidRDefault="008E7583" w:rsidP="000B29B9">
            <w:pPr>
              <w:rPr>
                <w:rFonts w:ascii="Arial" w:hAnsi="Arial" w:cs="Arial"/>
                <w:sz w:val="22"/>
                <w:szCs w:val="22"/>
              </w:rPr>
            </w:pPr>
          </w:p>
          <w:p w:rsidR="008E7583" w:rsidRDefault="008E7583" w:rsidP="000B29B9">
            <w:pPr>
              <w:rPr>
                <w:rFonts w:ascii="Arial" w:hAnsi="Arial" w:cs="Arial"/>
                <w:sz w:val="22"/>
                <w:szCs w:val="22"/>
              </w:rPr>
            </w:pPr>
            <w:r>
              <w:rPr>
                <w:rFonts w:ascii="Arial" w:hAnsi="Arial" w:cs="Arial"/>
                <w:sz w:val="22"/>
                <w:szCs w:val="22"/>
              </w:rPr>
              <w:t>Executive Head of Commissioning</w:t>
            </w:r>
            <w:r w:rsidR="003C6A2A">
              <w:rPr>
                <w:rFonts w:ascii="Arial" w:hAnsi="Arial" w:cs="Arial"/>
                <w:sz w:val="22"/>
                <w:szCs w:val="22"/>
              </w:rPr>
              <w:t xml:space="preserve">, </w:t>
            </w:r>
            <w:r>
              <w:rPr>
                <w:rFonts w:ascii="Arial" w:hAnsi="Arial" w:cs="Arial"/>
                <w:sz w:val="22"/>
                <w:szCs w:val="22"/>
              </w:rPr>
              <w:t>Environment and Neighbourhoods</w:t>
            </w:r>
          </w:p>
        </w:tc>
      </w:tr>
      <w:tr w:rsidR="008E7583" w:rsidTr="008E7583">
        <w:tc>
          <w:tcPr>
            <w:tcW w:w="1843" w:type="dxa"/>
            <w:vMerge/>
          </w:tcPr>
          <w:p w:rsidR="008E7583" w:rsidRPr="00E72F9A" w:rsidRDefault="008E7583" w:rsidP="00267996">
            <w:pPr>
              <w:rPr>
                <w:rFonts w:ascii="Arial" w:hAnsi="Arial" w:cs="Arial"/>
                <w:sz w:val="22"/>
                <w:szCs w:val="22"/>
              </w:rPr>
            </w:pPr>
          </w:p>
        </w:tc>
        <w:tc>
          <w:tcPr>
            <w:tcW w:w="2268" w:type="dxa"/>
          </w:tcPr>
          <w:p w:rsidR="008E7583" w:rsidRPr="00E72F9A" w:rsidRDefault="008E7583" w:rsidP="00267996">
            <w:pPr>
              <w:autoSpaceDE w:val="0"/>
              <w:autoSpaceDN w:val="0"/>
              <w:adjustRightInd w:val="0"/>
              <w:rPr>
                <w:rFonts w:ascii="Arial" w:hAnsi="Arial" w:cs="Arial"/>
                <w:sz w:val="22"/>
                <w:szCs w:val="22"/>
              </w:rPr>
            </w:pPr>
            <w:r>
              <w:rPr>
                <w:rFonts w:ascii="Arial" w:hAnsi="Arial" w:cs="Arial"/>
                <w:sz w:val="22"/>
                <w:szCs w:val="22"/>
              </w:rPr>
              <w:t xml:space="preserve">(11) </w:t>
            </w:r>
            <w:r w:rsidRPr="00E72F9A">
              <w:rPr>
                <w:rFonts w:ascii="Arial" w:hAnsi="Arial" w:cs="Arial"/>
                <w:sz w:val="22"/>
                <w:szCs w:val="22"/>
              </w:rPr>
              <w:t>Encourage greater use of sustainable modes of transport through our Sustainable Transport Strategy</w:t>
            </w:r>
          </w:p>
        </w:tc>
        <w:tc>
          <w:tcPr>
            <w:tcW w:w="3685" w:type="dxa"/>
          </w:tcPr>
          <w:p w:rsidR="008E7583" w:rsidRDefault="008E7583" w:rsidP="00940643">
            <w:pPr>
              <w:rPr>
                <w:rFonts w:ascii="Arial" w:hAnsi="Arial" w:cs="Arial"/>
                <w:b/>
                <w:sz w:val="22"/>
                <w:szCs w:val="22"/>
              </w:rPr>
            </w:pPr>
            <w:r>
              <w:rPr>
                <w:rFonts w:ascii="Arial" w:hAnsi="Arial" w:cs="Arial"/>
                <w:sz w:val="22"/>
                <w:szCs w:val="22"/>
              </w:rPr>
              <w:t>Implement Sutton’s new Sustainable Transport Strategy through: sustainable School Travel Plans; updating and implementing the Parking Policy; enhancing the borough cycle network and pedestrian environment; and promoting sustainable trave</w:t>
            </w:r>
            <w:r w:rsidRPr="00940643">
              <w:rPr>
                <w:rFonts w:ascii="Arial" w:hAnsi="Arial" w:cs="Arial"/>
                <w:sz w:val="22"/>
                <w:szCs w:val="22"/>
              </w:rPr>
              <w:t>l</w:t>
            </w:r>
            <w:r w:rsidRPr="00940643">
              <w:rPr>
                <w:rFonts w:ascii="Arial" w:hAnsi="Arial" w:cs="Arial"/>
                <w:b/>
                <w:sz w:val="22"/>
                <w:szCs w:val="22"/>
              </w:rPr>
              <w:t xml:space="preserve">. </w:t>
            </w:r>
          </w:p>
          <w:p w:rsidR="008E7583" w:rsidRDefault="008E7583" w:rsidP="00940643">
            <w:pPr>
              <w:rPr>
                <w:rFonts w:ascii="Arial" w:hAnsi="Arial" w:cs="Arial"/>
                <w:b/>
                <w:sz w:val="10"/>
                <w:szCs w:val="10"/>
              </w:rPr>
            </w:pPr>
          </w:p>
          <w:p w:rsidR="008E7583" w:rsidRDefault="008E7583" w:rsidP="00940643">
            <w:pPr>
              <w:rPr>
                <w:rFonts w:ascii="Arial" w:hAnsi="Arial" w:cs="Arial"/>
                <w:b/>
                <w:sz w:val="10"/>
                <w:szCs w:val="10"/>
              </w:rPr>
            </w:pPr>
          </w:p>
          <w:p w:rsidR="008E7583" w:rsidRPr="006950D2" w:rsidRDefault="008E7583" w:rsidP="00940643">
            <w:pPr>
              <w:rPr>
                <w:rFonts w:ascii="Arial" w:hAnsi="Arial" w:cs="Arial"/>
                <w:b/>
                <w:sz w:val="10"/>
                <w:szCs w:val="10"/>
              </w:rPr>
            </w:pPr>
          </w:p>
          <w:p w:rsidR="008E7583" w:rsidRDefault="008E7583" w:rsidP="00940643">
            <w:pPr>
              <w:rPr>
                <w:rFonts w:ascii="Arial" w:eastAsia="Arial" w:hAnsi="Arial" w:cs="Arial"/>
                <w:sz w:val="22"/>
              </w:rPr>
            </w:pPr>
          </w:p>
          <w:p w:rsidR="005633DB" w:rsidRDefault="005633DB" w:rsidP="00940643">
            <w:pPr>
              <w:rPr>
                <w:rFonts w:ascii="Arial" w:eastAsia="Arial" w:hAnsi="Arial" w:cs="Arial"/>
                <w:sz w:val="22"/>
              </w:rPr>
            </w:pPr>
          </w:p>
          <w:p w:rsidR="005633DB" w:rsidRDefault="005633DB" w:rsidP="00940643">
            <w:pPr>
              <w:rPr>
                <w:rFonts w:ascii="Arial" w:eastAsia="Arial" w:hAnsi="Arial" w:cs="Arial"/>
                <w:sz w:val="22"/>
              </w:rPr>
            </w:pPr>
          </w:p>
          <w:p w:rsidR="00E361C4" w:rsidRDefault="00E361C4" w:rsidP="00940643">
            <w:pPr>
              <w:rPr>
                <w:rFonts w:ascii="Arial" w:eastAsia="Arial" w:hAnsi="Arial" w:cs="Arial"/>
                <w:sz w:val="22"/>
              </w:rPr>
            </w:pPr>
          </w:p>
          <w:p w:rsidR="008E7583" w:rsidRDefault="008E7583" w:rsidP="00940643">
            <w:pPr>
              <w:rPr>
                <w:rFonts w:ascii="Arial" w:eastAsia="Arial" w:hAnsi="Arial" w:cs="Arial"/>
                <w:sz w:val="22"/>
              </w:rPr>
            </w:pPr>
            <w:r>
              <w:rPr>
                <w:rFonts w:ascii="Arial" w:eastAsia="Arial" w:hAnsi="Arial" w:cs="Arial"/>
                <w:sz w:val="22"/>
              </w:rPr>
              <w:t>Implement Air Quality Action Plan.</w:t>
            </w:r>
          </w:p>
          <w:p w:rsidR="008E7583" w:rsidRPr="00D50FE8" w:rsidRDefault="008E7583" w:rsidP="00940643">
            <w:pPr>
              <w:rPr>
                <w:rFonts w:ascii="Arial" w:hAnsi="Arial" w:cs="Arial"/>
                <w:sz w:val="22"/>
                <w:szCs w:val="22"/>
              </w:rPr>
            </w:pPr>
          </w:p>
        </w:tc>
        <w:tc>
          <w:tcPr>
            <w:tcW w:w="2127" w:type="dxa"/>
          </w:tcPr>
          <w:p w:rsidR="005633DB" w:rsidRDefault="005633DB" w:rsidP="005633DB">
            <w:pPr>
              <w:rPr>
                <w:rFonts w:ascii="Arial" w:hAnsi="Arial" w:cs="Arial"/>
                <w:sz w:val="22"/>
                <w:szCs w:val="22"/>
              </w:rPr>
            </w:pPr>
            <w:r>
              <w:rPr>
                <w:rFonts w:ascii="Arial" w:hAnsi="Arial" w:cs="Arial"/>
                <w:sz w:val="22"/>
                <w:szCs w:val="22"/>
              </w:rPr>
              <w:t>Analyse, Plan, Do, Review</w:t>
            </w:r>
          </w:p>
          <w:p w:rsidR="008E7583" w:rsidRDefault="008E7583"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10"/>
                <w:szCs w:val="10"/>
              </w:rPr>
            </w:pPr>
          </w:p>
          <w:p w:rsidR="005633DB" w:rsidRDefault="005633DB" w:rsidP="00267996">
            <w:pPr>
              <w:rPr>
                <w:rFonts w:ascii="Arial" w:hAnsi="Arial" w:cs="Arial"/>
                <w:sz w:val="10"/>
                <w:szCs w:val="10"/>
              </w:rPr>
            </w:pPr>
          </w:p>
          <w:p w:rsidR="005633DB" w:rsidRPr="005633DB" w:rsidRDefault="005633DB" w:rsidP="00267996">
            <w:pPr>
              <w:rPr>
                <w:rFonts w:ascii="Arial" w:hAnsi="Arial" w:cs="Arial"/>
                <w:sz w:val="10"/>
                <w:szCs w:val="10"/>
              </w:rPr>
            </w:pPr>
          </w:p>
          <w:p w:rsidR="00E361C4" w:rsidRDefault="00E361C4" w:rsidP="00267996">
            <w:pPr>
              <w:rPr>
                <w:rFonts w:ascii="Arial" w:hAnsi="Arial" w:cs="Arial"/>
                <w:sz w:val="22"/>
                <w:szCs w:val="22"/>
              </w:rPr>
            </w:pPr>
          </w:p>
          <w:p w:rsidR="005633DB" w:rsidRPr="0071078D" w:rsidRDefault="005633DB" w:rsidP="00267996">
            <w:pPr>
              <w:rPr>
                <w:rFonts w:ascii="Arial" w:hAnsi="Arial" w:cs="Arial"/>
                <w:sz w:val="22"/>
                <w:szCs w:val="22"/>
              </w:rPr>
            </w:pPr>
            <w:r>
              <w:rPr>
                <w:rFonts w:ascii="Arial" w:hAnsi="Arial" w:cs="Arial"/>
                <w:sz w:val="22"/>
                <w:szCs w:val="22"/>
              </w:rPr>
              <w:t>Do</w:t>
            </w:r>
          </w:p>
        </w:tc>
        <w:tc>
          <w:tcPr>
            <w:tcW w:w="2268" w:type="dxa"/>
          </w:tcPr>
          <w:p w:rsidR="008E7583" w:rsidRDefault="008E7583" w:rsidP="00267996">
            <w:pPr>
              <w:rPr>
                <w:rFonts w:ascii="Arial" w:hAnsi="Arial" w:cs="Arial"/>
                <w:sz w:val="22"/>
                <w:szCs w:val="22"/>
              </w:rPr>
            </w:pPr>
            <w:r w:rsidRPr="0071078D">
              <w:rPr>
                <w:rFonts w:ascii="Arial" w:hAnsi="Arial" w:cs="Arial"/>
                <w:sz w:val="22"/>
                <w:szCs w:val="22"/>
              </w:rPr>
              <w:t xml:space="preserve">Reduce the % of </w:t>
            </w:r>
            <w:r w:rsidR="00E361C4">
              <w:rPr>
                <w:rFonts w:ascii="Arial" w:hAnsi="Arial" w:cs="Arial"/>
                <w:sz w:val="22"/>
                <w:szCs w:val="22"/>
              </w:rPr>
              <w:t xml:space="preserve">car </w:t>
            </w:r>
            <w:r w:rsidRPr="0071078D">
              <w:rPr>
                <w:rFonts w:ascii="Arial" w:hAnsi="Arial" w:cs="Arial"/>
                <w:sz w:val="22"/>
                <w:szCs w:val="22"/>
              </w:rPr>
              <w:t xml:space="preserve">journeys  </w:t>
            </w:r>
          </w:p>
          <w:p w:rsidR="008E7583" w:rsidRDefault="008E7583" w:rsidP="00267996">
            <w:pPr>
              <w:rPr>
                <w:rFonts w:ascii="Arial" w:hAnsi="Arial" w:cs="Arial"/>
                <w:sz w:val="22"/>
                <w:szCs w:val="22"/>
              </w:rPr>
            </w:pPr>
          </w:p>
          <w:p w:rsidR="008E7583" w:rsidRDefault="00E361C4" w:rsidP="00267996">
            <w:pPr>
              <w:rPr>
                <w:rFonts w:ascii="Arial" w:hAnsi="Arial" w:cs="Arial"/>
                <w:sz w:val="22"/>
                <w:szCs w:val="22"/>
              </w:rPr>
            </w:pPr>
            <w:r>
              <w:rPr>
                <w:rFonts w:ascii="Arial" w:hAnsi="Arial" w:cs="Arial"/>
                <w:sz w:val="22"/>
                <w:szCs w:val="22"/>
              </w:rPr>
              <w:t>Maintain t</w:t>
            </w:r>
            <w:r w:rsidR="008E7583">
              <w:rPr>
                <w:rFonts w:ascii="Arial" w:hAnsi="Arial" w:cs="Arial"/>
                <w:sz w:val="22"/>
                <w:szCs w:val="22"/>
              </w:rPr>
              <w:t>he % of children walking to school.</w:t>
            </w:r>
          </w:p>
          <w:p w:rsidR="008E7583" w:rsidRDefault="008E7583" w:rsidP="00267996">
            <w:pPr>
              <w:rPr>
                <w:rFonts w:ascii="Arial" w:hAnsi="Arial" w:cs="Arial"/>
                <w:sz w:val="22"/>
                <w:szCs w:val="22"/>
              </w:rPr>
            </w:pPr>
          </w:p>
          <w:p w:rsidR="008E7583" w:rsidRDefault="00E361C4" w:rsidP="00267996">
            <w:pPr>
              <w:rPr>
                <w:rFonts w:ascii="Arial" w:hAnsi="Arial" w:cs="Arial"/>
                <w:sz w:val="22"/>
                <w:szCs w:val="22"/>
              </w:rPr>
            </w:pPr>
            <w:r>
              <w:rPr>
                <w:rFonts w:ascii="Arial" w:hAnsi="Arial" w:cs="Arial"/>
                <w:sz w:val="22"/>
                <w:szCs w:val="22"/>
              </w:rPr>
              <w:t xml:space="preserve">Maintain </w:t>
            </w:r>
            <w:r w:rsidR="008E7583">
              <w:rPr>
                <w:rFonts w:ascii="Arial" w:hAnsi="Arial" w:cs="Arial"/>
                <w:sz w:val="22"/>
                <w:szCs w:val="22"/>
              </w:rPr>
              <w:t>the % of cyclists and walkers.</w:t>
            </w:r>
          </w:p>
          <w:p w:rsidR="008E7583" w:rsidRDefault="008E7583" w:rsidP="00267996">
            <w:pPr>
              <w:rPr>
                <w:rFonts w:ascii="Arial" w:hAnsi="Arial" w:cs="Arial"/>
                <w:sz w:val="22"/>
                <w:szCs w:val="22"/>
              </w:rPr>
            </w:pPr>
          </w:p>
          <w:p w:rsidR="005633DB" w:rsidRDefault="005633DB" w:rsidP="00267996">
            <w:pPr>
              <w:rPr>
                <w:rFonts w:ascii="Arial" w:hAnsi="Arial" w:cs="Arial"/>
                <w:sz w:val="22"/>
                <w:szCs w:val="22"/>
              </w:rPr>
            </w:pPr>
          </w:p>
          <w:p w:rsidR="008E7583" w:rsidRPr="00BC01C1" w:rsidRDefault="008E7583" w:rsidP="00C3090D">
            <w:pPr>
              <w:rPr>
                <w:rFonts w:ascii="Arial" w:eastAsia="Arial" w:hAnsi="Arial" w:cs="Arial"/>
                <w:sz w:val="22"/>
              </w:rPr>
            </w:pPr>
            <w:r w:rsidRPr="00C3090D">
              <w:rPr>
                <w:rFonts w:ascii="Arial" w:eastAsia="Arial" w:hAnsi="Arial" w:cs="Arial"/>
                <w:sz w:val="22"/>
              </w:rPr>
              <w:t>Increase in number of businesses signed up to EcoStar fleet emission reduction programme.</w:t>
            </w:r>
            <w:r w:rsidR="00E361C4">
              <w:rPr>
                <w:rFonts w:ascii="Arial" w:eastAsia="Arial" w:hAnsi="Arial" w:cs="Arial"/>
                <w:sz w:val="22"/>
              </w:rPr>
              <w:t xml:space="preserve"> </w:t>
            </w:r>
          </w:p>
        </w:tc>
        <w:tc>
          <w:tcPr>
            <w:tcW w:w="992" w:type="dxa"/>
          </w:tcPr>
          <w:p w:rsidR="008E7583" w:rsidRDefault="008E7583" w:rsidP="00267996">
            <w:pPr>
              <w:rPr>
                <w:rFonts w:ascii="Arial" w:hAnsi="Arial" w:cs="Arial"/>
                <w:sz w:val="22"/>
                <w:szCs w:val="22"/>
              </w:rPr>
            </w:pPr>
            <w:r>
              <w:rPr>
                <w:rFonts w:ascii="Arial" w:hAnsi="Arial" w:cs="Arial"/>
                <w:sz w:val="22"/>
                <w:szCs w:val="22"/>
              </w:rPr>
              <w:t>Q4</w:t>
            </w: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8E7583" w:rsidRDefault="008E7583" w:rsidP="00267996">
            <w:pPr>
              <w:rPr>
                <w:rFonts w:ascii="Arial" w:hAnsi="Arial" w:cs="Arial"/>
                <w:sz w:val="22"/>
                <w:szCs w:val="22"/>
              </w:rPr>
            </w:pPr>
          </w:p>
          <w:p w:rsidR="005633DB" w:rsidRDefault="005633DB" w:rsidP="00267996">
            <w:pPr>
              <w:rPr>
                <w:rFonts w:ascii="Arial" w:hAnsi="Arial" w:cs="Arial"/>
                <w:sz w:val="22"/>
                <w:szCs w:val="22"/>
              </w:rPr>
            </w:pPr>
          </w:p>
          <w:p w:rsidR="005633DB" w:rsidRDefault="005633DB" w:rsidP="00267996">
            <w:pPr>
              <w:rPr>
                <w:rFonts w:ascii="Arial" w:hAnsi="Arial" w:cs="Arial"/>
                <w:sz w:val="22"/>
                <w:szCs w:val="22"/>
              </w:rPr>
            </w:pPr>
          </w:p>
          <w:p w:rsidR="008E7583" w:rsidRPr="00D50FE8" w:rsidRDefault="00A318DD" w:rsidP="00267996">
            <w:pPr>
              <w:rPr>
                <w:rFonts w:ascii="Arial" w:hAnsi="Arial" w:cs="Arial"/>
                <w:sz w:val="22"/>
                <w:szCs w:val="22"/>
              </w:rPr>
            </w:pPr>
            <w:r>
              <w:rPr>
                <w:rFonts w:ascii="Arial" w:hAnsi="Arial" w:cs="Arial"/>
                <w:sz w:val="22"/>
                <w:szCs w:val="22"/>
              </w:rPr>
              <w:t>Q4</w:t>
            </w:r>
          </w:p>
        </w:tc>
        <w:tc>
          <w:tcPr>
            <w:tcW w:w="2693" w:type="dxa"/>
          </w:tcPr>
          <w:p w:rsidR="008E7583" w:rsidRDefault="008E7583" w:rsidP="000B29B9">
            <w:pPr>
              <w:rPr>
                <w:rFonts w:ascii="Arial" w:hAnsi="Arial" w:cs="Arial"/>
                <w:sz w:val="22"/>
                <w:szCs w:val="22"/>
              </w:rPr>
            </w:pPr>
            <w:r w:rsidRPr="00586FC0">
              <w:rPr>
                <w:rFonts w:ascii="Arial" w:hAnsi="Arial" w:cs="Arial"/>
                <w:sz w:val="22"/>
                <w:szCs w:val="22"/>
              </w:rPr>
              <w:t>Chair Environ</w:t>
            </w:r>
            <w:r>
              <w:rPr>
                <w:rFonts w:ascii="Arial" w:hAnsi="Arial" w:cs="Arial"/>
                <w:sz w:val="22"/>
                <w:szCs w:val="22"/>
              </w:rPr>
              <w:t>ment &amp; Neighbourhoods Committee</w:t>
            </w:r>
          </w:p>
          <w:p w:rsidR="008E7583" w:rsidRPr="00586FC0" w:rsidRDefault="008E7583" w:rsidP="000B29B9">
            <w:pPr>
              <w:rPr>
                <w:rFonts w:ascii="Arial" w:hAnsi="Arial" w:cs="Arial"/>
                <w:sz w:val="22"/>
                <w:szCs w:val="22"/>
              </w:rPr>
            </w:pPr>
          </w:p>
          <w:p w:rsidR="008E7583" w:rsidRDefault="008E7583" w:rsidP="000B29B9">
            <w:pPr>
              <w:rPr>
                <w:rFonts w:ascii="Arial" w:hAnsi="Arial" w:cs="Arial"/>
                <w:sz w:val="22"/>
                <w:szCs w:val="22"/>
              </w:rPr>
            </w:pPr>
            <w:r w:rsidRPr="00586FC0">
              <w:rPr>
                <w:rFonts w:ascii="Arial" w:hAnsi="Arial" w:cs="Arial"/>
                <w:sz w:val="22"/>
                <w:szCs w:val="22"/>
              </w:rPr>
              <w:t xml:space="preserve">Executive Head of Economic Development, Planning and Sustainability </w:t>
            </w:r>
          </w:p>
          <w:p w:rsidR="00E361C4" w:rsidRDefault="00E361C4" w:rsidP="000B29B9">
            <w:pPr>
              <w:rPr>
                <w:rFonts w:ascii="Arial" w:hAnsi="Arial" w:cs="Arial"/>
                <w:sz w:val="22"/>
                <w:szCs w:val="22"/>
              </w:rPr>
            </w:pPr>
          </w:p>
          <w:p w:rsidR="00E361C4" w:rsidRDefault="00E361C4" w:rsidP="000B29B9">
            <w:pPr>
              <w:rPr>
                <w:rFonts w:ascii="Arial" w:hAnsi="Arial" w:cs="Arial"/>
                <w:sz w:val="22"/>
                <w:szCs w:val="22"/>
              </w:rPr>
            </w:pPr>
            <w:r>
              <w:rPr>
                <w:rFonts w:ascii="Arial" w:hAnsi="Arial" w:cs="Arial"/>
                <w:sz w:val="22"/>
                <w:szCs w:val="22"/>
              </w:rPr>
              <w:t>Executive Hea</w:t>
            </w:r>
            <w:r w:rsidR="003C6A2A">
              <w:rPr>
                <w:rFonts w:ascii="Arial" w:hAnsi="Arial" w:cs="Arial"/>
                <w:sz w:val="22"/>
                <w:szCs w:val="22"/>
              </w:rPr>
              <w:t>d of Commissioning, Environment</w:t>
            </w:r>
            <w:r>
              <w:rPr>
                <w:rFonts w:ascii="Arial" w:hAnsi="Arial" w:cs="Arial"/>
                <w:sz w:val="22"/>
                <w:szCs w:val="22"/>
              </w:rPr>
              <w:t xml:space="preserve"> and Neighbourhoods</w:t>
            </w:r>
          </w:p>
          <w:p w:rsidR="00E361C4" w:rsidRDefault="00E361C4" w:rsidP="000B29B9">
            <w:pPr>
              <w:rPr>
                <w:rFonts w:ascii="Arial" w:hAnsi="Arial" w:cs="Arial"/>
                <w:sz w:val="22"/>
                <w:szCs w:val="22"/>
              </w:rPr>
            </w:pPr>
          </w:p>
          <w:p w:rsidR="001C73AB" w:rsidRDefault="00C3090D">
            <w:pPr>
              <w:rPr>
                <w:rFonts w:ascii="Arial" w:hAnsi="Arial" w:cs="Arial"/>
                <w:sz w:val="22"/>
                <w:szCs w:val="22"/>
              </w:rPr>
            </w:pPr>
            <w:r>
              <w:rPr>
                <w:rFonts w:ascii="Arial" w:hAnsi="Arial" w:cs="Arial"/>
                <w:sz w:val="22"/>
                <w:szCs w:val="22"/>
              </w:rPr>
              <w:t xml:space="preserve">Executive Head of Service, Safer and Stronger Communities </w:t>
            </w:r>
          </w:p>
        </w:tc>
      </w:tr>
      <w:tr w:rsidR="003C7B44" w:rsidTr="008E7583">
        <w:tc>
          <w:tcPr>
            <w:tcW w:w="1843" w:type="dxa"/>
            <w:vMerge w:val="restart"/>
          </w:tcPr>
          <w:p w:rsidR="003C7B44" w:rsidRPr="00E72F9A" w:rsidRDefault="003C7B44" w:rsidP="00267996">
            <w:pPr>
              <w:rPr>
                <w:rFonts w:ascii="Arial" w:hAnsi="Arial" w:cs="Arial"/>
                <w:sz w:val="22"/>
                <w:szCs w:val="22"/>
              </w:rPr>
            </w:pPr>
            <w:r w:rsidRPr="00E72F9A">
              <w:rPr>
                <w:rFonts w:ascii="Arial" w:hAnsi="Arial" w:cs="Arial"/>
                <w:sz w:val="22"/>
                <w:szCs w:val="22"/>
              </w:rPr>
              <w:t>Maintain the quality and attractiveness of the local environment</w:t>
            </w:r>
          </w:p>
        </w:tc>
        <w:tc>
          <w:tcPr>
            <w:tcW w:w="2268" w:type="dxa"/>
          </w:tcPr>
          <w:p w:rsidR="003C7B44" w:rsidRDefault="003C7B44" w:rsidP="00267996">
            <w:pPr>
              <w:rPr>
                <w:rFonts w:ascii="Arial" w:hAnsi="Arial" w:cs="Arial"/>
                <w:sz w:val="22"/>
                <w:szCs w:val="22"/>
              </w:rPr>
            </w:pPr>
            <w:r>
              <w:rPr>
                <w:rFonts w:ascii="Arial" w:hAnsi="Arial" w:cs="Arial"/>
                <w:sz w:val="22"/>
                <w:szCs w:val="22"/>
              </w:rPr>
              <w:t xml:space="preserve">(12) </w:t>
            </w:r>
            <w:r w:rsidRPr="00E72F9A">
              <w:rPr>
                <w:rFonts w:ascii="Arial" w:hAnsi="Arial" w:cs="Arial"/>
                <w:sz w:val="22"/>
                <w:szCs w:val="22"/>
              </w:rPr>
              <w:t>Deliver improvements to parks and open spaces to ensure they are accessible and safe for all residents</w:t>
            </w:r>
          </w:p>
          <w:p w:rsidR="003C7B44" w:rsidRPr="00E72F9A" w:rsidRDefault="003C7B44" w:rsidP="00267996">
            <w:pPr>
              <w:rPr>
                <w:rFonts w:ascii="Arial" w:hAnsi="Arial" w:cs="Arial"/>
                <w:sz w:val="22"/>
                <w:szCs w:val="22"/>
              </w:rPr>
            </w:pPr>
          </w:p>
        </w:tc>
        <w:tc>
          <w:tcPr>
            <w:tcW w:w="3685" w:type="dxa"/>
          </w:tcPr>
          <w:p w:rsidR="003C7B44" w:rsidRDefault="003C7B44" w:rsidP="00431D40">
            <w:pPr>
              <w:rPr>
                <w:rFonts w:ascii="Arial" w:hAnsi="Arial" w:cs="Arial"/>
                <w:sz w:val="22"/>
                <w:szCs w:val="22"/>
              </w:rPr>
            </w:pPr>
            <w:r>
              <w:rPr>
                <w:rFonts w:ascii="Arial" w:hAnsi="Arial" w:cs="Arial"/>
                <w:sz w:val="22"/>
                <w:szCs w:val="22"/>
              </w:rPr>
              <w:t xml:space="preserve">Following a financial options appraisal, implement a new service delivery model for parks e.g. a reduced cost in-house operation shared service or contracted out grounds maintenance service from September 2017.  </w:t>
            </w:r>
          </w:p>
          <w:p w:rsidR="003C7B44" w:rsidRDefault="003C7B44" w:rsidP="00431D40">
            <w:pPr>
              <w:rPr>
                <w:rFonts w:ascii="Arial" w:hAnsi="Arial" w:cs="Arial"/>
                <w:sz w:val="22"/>
                <w:szCs w:val="22"/>
              </w:rPr>
            </w:pPr>
          </w:p>
          <w:p w:rsidR="003C7B44" w:rsidRDefault="003C7B44" w:rsidP="00431D40">
            <w:pPr>
              <w:rPr>
                <w:rFonts w:ascii="Arial" w:hAnsi="Arial" w:cs="Arial"/>
                <w:sz w:val="22"/>
                <w:szCs w:val="22"/>
              </w:rPr>
            </w:pPr>
            <w:r w:rsidRPr="002D10E8">
              <w:rPr>
                <w:rFonts w:ascii="Arial" w:hAnsi="Arial" w:cs="Arial"/>
                <w:sz w:val="22"/>
                <w:szCs w:val="22"/>
              </w:rPr>
              <w:t xml:space="preserve">Work with partner organisations (Marathon Trust, HLF, Viridor Credits), community Friends Groups and Local Committees to </w:t>
            </w:r>
            <w:r w:rsidRPr="002D10E8">
              <w:rPr>
                <w:rFonts w:ascii="Arial" w:hAnsi="Arial" w:cs="Arial"/>
                <w:sz w:val="22"/>
                <w:szCs w:val="22"/>
              </w:rPr>
              <w:lastRenderedPageBreak/>
              <w:t>increase external funding contributions and continue to deliver  improvements to parks</w:t>
            </w:r>
            <w:r w:rsidR="00FA0C81">
              <w:rPr>
                <w:rFonts w:ascii="Arial" w:hAnsi="Arial" w:cs="Arial"/>
                <w:sz w:val="22"/>
                <w:szCs w:val="22"/>
              </w:rPr>
              <w:t>.</w:t>
            </w:r>
          </w:p>
          <w:p w:rsidR="003C7B44" w:rsidRPr="00D50FE8" w:rsidRDefault="003C7B44" w:rsidP="00431D40">
            <w:pPr>
              <w:rPr>
                <w:rFonts w:ascii="Arial" w:hAnsi="Arial" w:cs="Arial"/>
                <w:sz w:val="22"/>
                <w:szCs w:val="22"/>
              </w:rPr>
            </w:pPr>
          </w:p>
        </w:tc>
        <w:tc>
          <w:tcPr>
            <w:tcW w:w="2127" w:type="dxa"/>
          </w:tcPr>
          <w:p w:rsidR="003C7B44" w:rsidRDefault="003C7B44" w:rsidP="003C7B44">
            <w:pPr>
              <w:rPr>
                <w:rFonts w:ascii="Arial" w:hAnsi="Arial" w:cs="Arial"/>
                <w:sz w:val="22"/>
                <w:szCs w:val="22"/>
              </w:rPr>
            </w:pPr>
            <w:r>
              <w:rPr>
                <w:rFonts w:ascii="Arial" w:hAnsi="Arial" w:cs="Arial"/>
                <w:sz w:val="22"/>
                <w:szCs w:val="22"/>
              </w:rPr>
              <w:lastRenderedPageBreak/>
              <w:t>Do</w:t>
            </w:r>
          </w:p>
          <w:p w:rsidR="003C7B44" w:rsidRDefault="003C7B44" w:rsidP="003C7B44">
            <w:pPr>
              <w:rPr>
                <w:rFonts w:ascii="Arial" w:hAnsi="Arial" w:cs="Arial"/>
                <w:sz w:val="22"/>
                <w:szCs w:val="22"/>
              </w:rPr>
            </w:pPr>
          </w:p>
          <w:p w:rsidR="003C7B44" w:rsidRDefault="003C7B44" w:rsidP="003C7B44">
            <w:pPr>
              <w:rPr>
                <w:rFonts w:ascii="Arial" w:hAnsi="Arial" w:cs="Arial"/>
                <w:sz w:val="22"/>
                <w:szCs w:val="22"/>
              </w:rPr>
            </w:pPr>
          </w:p>
          <w:p w:rsidR="003C7B44" w:rsidRDefault="003C7B44" w:rsidP="003C7B44">
            <w:pPr>
              <w:rPr>
                <w:rFonts w:ascii="Arial" w:hAnsi="Arial" w:cs="Arial"/>
                <w:sz w:val="22"/>
                <w:szCs w:val="22"/>
              </w:rPr>
            </w:pPr>
          </w:p>
          <w:p w:rsidR="003C7B44" w:rsidRDefault="003C7B44" w:rsidP="003C7B44">
            <w:pPr>
              <w:rPr>
                <w:rFonts w:ascii="Arial" w:hAnsi="Arial" w:cs="Arial"/>
                <w:sz w:val="22"/>
                <w:szCs w:val="22"/>
              </w:rPr>
            </w:pPr>
          </w:p>
          <w:p w:rsidR="003C7B44" w:rsidRDefault="003C7B44" w:rsidP="003C7B44">
            <w:pPr>
              <w:rPr>
                <w:rFonts w:ascii="Arial" w:hAnsi="Arial" w:cs="Arial"/>
                <w:sz w:val="22"/>
                <w:szCs w:val="22"/>
              </w:rPr>
            </w:pPr>
          </w:p>
          <w:p w:rsidR="003C7B44" w:rsidRDefault="003C7B44" w:rsidP="003C7B44">
            <w:pPr>
              <w:rPr>
                <w:rFonts w:ascii="Arial" w:hAnsi="Arial" w:cs="Arial"/>
                <w:sz w:val="22"/>
                <w:szCs w:val="22"/>
              </w:rPr>
            </w:pPr>
          </w:p>
          <w:p w:rsidR="003C7B44" w:rsidRDefault="003C7B44" w:rsidP="003C7B44">
            <w:pPr>
              <w:rPr>
                <w:rFonts w:ascii="Arial" w:hAnsi="Arial" w:cs="Arial"/>
                <w:sz w:val="22"/>
                <w:szCs w:val="22"/>
              </w:rPr>
            </w:pPr>
          </w:p>
          <w:p w:rsidR="003C7B44" w:rsidRPr="00381F12" w:rsidRDefault="00381F12" w:rsidP="003C7B44">
            <w:pPr>
              <w:rPr>
                <w:rFonts w:ascii="Arial" w:hAnsi="Arial" w:cs="Arial"/>
                <w:sz w:val="22"/>
                <w:szCs w:val="22"/>
              </w:rPr>
            </w:pPr>
            <w:r w:rsidRPr="00381F12">
              <w:rPr>
                <w:rFonts w:ascii="Arial" w:hAnsi="Arial" w:cs="Arial"/>
                <w:sz w:val="22"/>
                <w:szCs w:val="22"/>
              </w:rPr>
              <w:t>Analyse, Plan, Do</w:t>
            </w:r>
          </w:p>
        </w:tc>
        <w:tc>
          <w:tcPr>
            <w:tcW w:w="2268" w:type="dxa"/>
          </w:tcPr>
          <w:p w:rsidR="003C7B44" w:rsidRPr="00D50FE8" w:rsidRDefault="003C7B44" w:rsidP="00267996">
            <w:pPr>
              <w:rPr>
                <w:rFonts w:ascii="Arial" w:hAnsi="Arial" w:cs="Arial"/>
                <w:sz w:val="22"/>
                <w:szCs w:val="22"/>
              </w:rPr>
            </w:pPr>
            <w:r>
              <w:rPr>
                <w:rFonts w:ascii="Arial" w:hAnsi="Arial" w:cs="Arial"/>
                <w:sz w:val="22"/>
                <w:szCs w:val="22"/>
              </w:rPr>
              <w:t>Maintain</w:t>
            </w:r>
            <w:r w:rsidRPr="006C3365">
              <w:rPr>
                <w:rFonts w:ascii="Arial" w:hAnsi="Arial" w:cs="Arial"/>
                <w:sz w:val="22"/>
                <w:szCs w:val="22"/>
              </w:rPr>
              <w:t xml:space="preserve"> the % of residents satisfied with parks</w:t>
            </w:r>
            <w:r>
              <w:rPr>
                <w:rFonts w:ascii="Arial" w:hAnsi="Arial" w:cs="Arial"/>
                <w:sz w:val="22"/>
                <w:szCs w:val="22"/>
              </w:rPr>
              <w:t>.</w:t>
            </w:r>
          </w:p>
        </w:tc>
        <w:tc>
          <w:tcPr>
            <w:tcW w:w="992" w:type="dxa"/>
          </w:tcPr>
          <w:p w:rsidR="003C7B44" w:rsidRDefault="003C7B44" w:rsidP="00267996">
            <w:pPr>
              <w:rPr>
                <w:rFonts w:ascii="Arial" w:hAnsi="Arial" w:cs="Arial"/>
                <w:sz w:val="22"/>
                <w:szCs w:val="22"/>
              </w:rPr>
            </w:pPr>
            <w:r>
              <w:rPr>
                <w:rFonts w:ascii="Arial" w:hAnsi="Arial" w:cs="Arial"/>
                <w:sz w:val="22"/>
                <w:szCs w:val="22"/>
              </w:rPr>
              <w:t>Q3</w:t>
            </w:r>
          </w:p>
          <w:p w:rsidR="0098338B" w:rsidRDefault="0098338B" w:rsidP="00267996">
            <w:pPr>
              <w:rPr>
                <w:rFonts w:ascii="Arial" w:hAnsi="Arial" w:cs="Arial"/>
                <w:sz w:val="22"/>
                <w:szCs w:val="22"/>
              </w:rPr>
            </w:pPr>
          </w:p>
          <w:p w:rsidR="0098338B" w:rsidRDefault="0098338B" w:rsidP="00267996">
            <w:pPr>
              <w:rPr>
                <w:rFonts w:ascii="Arial" w:hAnsi="Arial" w:cs="Arial"/>
                <w:sz w:val="22"/>
                <w:szCs w:val="22"/>
              </w:rPr>
            </w:pPr>
          </w:p>
          <w:p w:rsidR="0098338B" w:rsidRDefault="0098338B" w:rsidP="00267996">
            <w:pPr>
              <w:rPr>
                <w:rFonts w:ascii="Arial" w:hAnsi="Arial" w:cs="Arial"/>
                <w:sz w:val="22"/>
                <w:szCs w:val="22"/>
              </w:rPr>
            </w:pPr>
          </w:p>
          <w:p w:rsidR="0098338B" w:rsidRDefault="0098338B" w:rsidP="00267996">
            <w:pPr>
              <w:rPr>
                <w:rFonts w:ascii="Arial" w:hAnsi="Arial" w:cs="Arial"/>
                <w:sz w:val="22"/>
                <w:szCs w:val="22"/>
              </w:rPr>
            </w:pPr>
          </w:p>
          <w:p w:rsidR="0098338B" w:rsidRDefault="0098338B" w:rsidP="00267996">
            <w:pPr>
              <w:rPr>
                <w:rFonts w:ascii="Arial" w:hAnsi="Arial" w:cs="Arial"/>
                <w:sz w:val="22"/>
                <w:szCs w:val="22"/>
              </w:rPr>
            </w:pPr>
          </w:p>
          <w:p w:rsidR="0098338B" w:rsidRDefault="0098338B" w:rsidP="00267996">
            <w:pPr>
              <w:rPr>
                <w:rFonts w:ascii="Arial" w:hAnsi="Arial" w:cs="Arial"/>
                <w:sz w:val="22"/>
                <w:szCs w:val="22"/>
              </w:rPr>
            </w:pPr>
          </w:p>
          <w:p w:rsidR="0098338B" w:rsidRDefault="0098338B" w:rsidP="00267996">
            <w:pPr>
              <w:rPr>
                <w:rFonts w:ascii="Arial" w:hAnsi="Arial" w:cs="Arial"/>
                <w:sz w:val="22"/>
                <w:szCs w:val="22"/>
              </w:rPr>
            </w:pPr>
          </w:p>
          <w:p w:rsidR="0098338B" w:rsidRPr="00D50FE8" w:rsidRDefault="0098338B" w:rsidP="00267996">
            <w:pPr>
              <w:rPr>
                <w:rFonts w:ascii="Arial" w:hAnsi="Arial" w:cs="Arial"/>
                <w:sz w:val="22"/>
                <w:szCs w:val="22"/>
              </w:rPr>
            </w:pPr>
            <w:r>
              <w:rPr>
                <w:rFonts w:ascii="Arial" w:hAnsi="Arial" w:cs="Arial"/>
                <w:sz w:val="22"/>
                <w:szCs w:val="22"/>
              </w:rPr>
              <w:t>Q4</w:t>
            </w:r>
          </w:p>
        </w:tc>
        <w:tc>
          <w:tcPr>
            <w:tcW w:w="2693" w:type="dxa"/>
          </w:tcPr>
          <w:p w:rsidR="003C7B44" w:rsidRDefault="003C7B44" w:rsidP="00267996">
            <w:pPr>
              <w:rPr>
                <w:rFonts w:ascii="Arial" w:hAnsi="Arial" w:cs="Arial"/>
                <w:sz w:val="22"/>
                <w:szCs w:val="22"/>
              </w:rPr>
            </w:pPr>
            <w:r w:rsidRPr="002D26DF">
              <w:rPr>
                <w:rFonts w:ascii="Arial" w:hAnsi="Arial" w:cs="Arial"/>
                <w:sz w:val="22"/>
                <w:szCs w:val="22"/>
              </w:rPr>
              <w:t>Chair Environ</w:t>
            </w:r>
            <w:r>
              <w:rPr>
                <w:rFonts w:ascii="Arial" w:hAnsi="Arial" w:cs="Arial"/>
                <w:sz w:val="22"/>
                <w:szCs w:val="22"/>
              </w:rPr>
              <w:t>ment &amp; Neighbourhoods Committee</w:t>
            </w: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r>
              <w:rPr>
                <w:rFonts w:ascii="Arial" w:hAnsi="Arial" w:cs="Arial"/>
                <w:sz w:val="22"/>
                <w:szCs w:val="22"/>
              </w:rPr>
              <w:t>Executive Head of</w:t>
            </w:r>
            <w:r w:rsidR="00C3090D">
              <w:rPr>
                <w:rFonts w:ascii="Arial" w:hAnsi="Arial" w:cs="Arial"/>
                <w:sz w:val="22"/>
                <w:szCs w:val="22"/>
              </w:rPr>
              <w:t xml:space="preserve"> Service, </w:t>
            </w:r>
            <w:r>
              <w:rPr>
                <w:rFonts w:ascii="Arial" w:hAnsi="Arial" w:cs="Arial"/>
                <w:sz w:val="22"/>
                <w:szCs w:val="22"/>
              </w:rPr>
              <w:t xml:space="preserve"> Safer and Stronger Communities</w:t>
            </w:r>
          </w:p>
        </w:tc>
      </w:tr>
      <w:tr w:rsidR="003C7B44" w:rsidTr="008E7583">
        <w:tc>
          <w:tcPr>
            <w:tcW w:w="1843" w:type="dxa"/>
            <w:vMerge/>
          </w:tcPr>
          <w:p w:rsidR="003C7B44" w:rsidRPr="00E72F9A" w:rsidRDefault="003C7B44" w:rsidP="00267996">
            <w:pPr>
              <w:rPr>
                <w:rFonts w:ascii="Arial" w:hAnsi="Arial" w:cs="Arial"/>
                <w:sz w:val="22"/>
                <w:szCs w:val="22"/>
              </w:rPr>
            </w:pPr>
          </w:p>
        </w:tc>
        <w:tc>
          <w:tcPr>
            <w:tcW w:w="2268" w:type="dxa"/>
          </w:tcPr>
          <w:p w:rsidR="003C7B44" w:rsidRDefault="003C7B44" w:rsidP="00267996">
            <w:pPr>
              <w:rPr>
                <w:rFonts w:ascii="Arial" w:hAnsi="Arial" w:cs="Arial"/>
                <w:sz w:val="22"/>
                <w:szCs w:val="22"/>
              </w:rPr>
            </w:pPr>
            <w:r>
              <w:rPr>
                <w:rFonts w:ascii="Arial" w:hAnsi="Arial" w:cs="Arial"/>
                <w:sz w:val="22"/>
                <w:szCs w:val="22"/>
              </w:rPr>
              <w:t xml:space="preserve">(13) </w:t>
            </w:r>
            <w:r w:rsidRPr="00E72F9A">
              <w:rPr>
                <w:rFonts w:ascii="Arial" w:hAnsi="Arial" w:cs="Arial"/>
                <w:sz w:val="22"/>
                <w:szCs w:val="22"/>
              </w:rPr>
              <w:t>Implement changes to the street cleaning service to ensure that the borough’s streets are clean and well maintained</w:t>
            </w:r>
          </w:p>
          <w:p w:rsidR="003C7B44" w:rsidRPr="00E72F9A" w:rsidRDefault="003C7B44" w:rsidP="00267996">
            <w:pPr>
              <w:rPr>
                <w:rFonts w:ascii="Arial" w:hAnsi="Arial" w:cs="Arial"/>
                <w:sz w:val="22"/>
                <w:szCs w:val="22"/>
              </w:rPr>
            </w:pPr>
          </w:p>
        </w:tc>
        <w:tc>
          <w:tcPr>
            <w:tcW w:w="3685" w:type="dxa"/>
          </w:tcPr>
          <w:p w:rsidR="003C7B44" w:rsidRDefault="003C7B44" w:rsidP="001561E0">
            <w:pPr>
              <w:rPr>
                <w:rFonts w:ascii="Arial" w:hAnsi="Arial" w:cs="Arial"/>
                <w:sz w:val="22"/>
                <w:szCs w:val="22"/>
              </w:rPr>
            </w:pPr>
            <w:r w:rsidRPr="002D26DF">
              <w:rPr>
                <w:rFonts w:ascii="Arial" w:hAnsi="Arial" w:cs="Arial"/>
                <w:sz w:val="22"/>
                <w:szCs w:val="22"/>
              </w:rPr>
              <w:t xml:space="preserve">Implement </w:t>
            </w:r>
            <w:r>
              <w:rPr>
                <w:rFonts w:ascii="Arial" w:hAnsi="Arial" w:cs="Arial"/>
                <w:sz w:val="22"/>
                <w:szCs w:val="22"/>
              </w:rPr>
              <w:t xml:space="preserve">a </w:t>
            </w:r>
            <w:r w:rsidRPr="002D26DF">
              <w:rPr>
                <w:rFonts w:ascii="Arial" w:hAnsi="Arial" w:cs="Arial"/>
                <w:sz w:val="22"/>
                <w:szCs w:val="22"/>
              </w:rPr>
              <w:t xml:space="preserve">new </w:t>
            </w:r>
            <w:r>
              <w:rPr>
                <w:rFonts w:ascii="Arial" w:hAnsi="Arial" w:cs="Arial"/>
                <w:sz w:val="22"/>
                <w:szCs w:val="22"/>
              </w:rPr>
              <w:t>phased s</w:t>
            </w:r>
            <w:r w:rsidRPr="002D26DF">
              <w:rPr>
                <w:rFonts w:ascii="Arial" w:hAnsi="Arial" w:cs="Arial"/>
                <w:sz w:val="22"/>
                <w:szCs w:val="22"/>
              </w:rPr>
              <w:t>ervice deli</w:t>
            </w:r>
            <w:r w:rsidR="00CE340A">
              <w:rPr>
                <w:rFonts w:ascii="Arial" w:hAnsi="Arial" w:cs="Arial"/>
                <w:sz w:val="22"/>
                <w:szCs w:val="22"/>
              </w:rPr>
              <w:t>very model for s</w:t>
            </w:r>
            <w:r>
              <w:rPr>
                <w:rFonts w:ascii="Arial" w:hAnsi="Arial" w:cs="Arial"/>
                <w:sz w:val="22"/>
                <w:szCs w:val="22"/>
              </w:rPr>
              <w:t xml:space="preserve">treet cleansing.  Phase one to deliver savings and service modifications through an outcome-based specification. Phase two, from September 2017, will move to a contract-management arrangement, as part of the joint tender with the South London Waste Partnership. </w:t>
            </w:r>
          </w:p>
          <w:p w:rsidR="003C7B44" w:rsidRPr="00D50FE8" w:rsidRDefault="003C7B44" w:rsidP="001561E0">
            <w:pPr>
              <w:rPr>
                <w:rFonts w:ascii="Arial" w:hAnsi="Arial" w:cs="Arial"/>
                <w:sz w:val="22"/>
                <w:szCs w:val="22"/>
              </w:rPr>
            </w:pPr>
          </w:p>
        </w:tc>
        <w:tc>
          <w:tcPr>
            <w:tcW w:w="2127" w:type="dxa"/>
          </w:tcPr>
          <w:p w:rsidR="003C7B44" w:rsidRDefault="003C7B44" w:rsidP="00267996">
            <w:pPr>
              <w:rPr>
                <w:rFonts w:ascii="Arial" w:hAnsi="Arial" w:cs="Arial"/>
                <w:sz w:val="22"/>
                <w:szCs w:val="22"/>
              </w:rPr>
            </w:pPr>
            <w:r>
              <w:rPr>
                <w:rFonts w:ascii="Arial" w:hAnsi="Arial" w:cs="Arial"/>
                <w:sz w:val="22"/>
                <w:szCs w:val="22"/>
              </w:rPr>
              <w:t>Do</w:t>
            </w:r>
          </w:p>
        </w:tc>
        <w:tc>
          <w:tcPr>
            <w:tcW w:w="2268" w:type="dxa"/>
          </w:tcPr>
          <w:p w:rsidR="003C7B44" w:rsidRPr="00D50FE8" w:rsidRDefault="003C7B44" w:rsidP="00267996">
            <w:pPr>
              <w:rPr>
                <w:rFonts w:ascii="Arial" w:hAnsi="Arial" w:cs="Arial"/>
                <w:sz w:val="22"/>
                <w:szCs w:val="22"/>
              </w:rPr>
            </w:pPr>
            <w:r>
              <w:rPr>
                <w:rFonts w:ascii="Arial" w:hAnsi="Arial" w:cs="Arial"/>
                <w:sz w:val="22"/>
                <w:szCs w:val="22"/>
              </w:rPr>
              <w:t>Maintain</w:t>
            </w:r>
            <w:r w:rsidRPr="006C3365">
              <w:rPr>
                <w:rFonts w:ascii="Arial" w:hAnsi="Arial" w:cs="Arial"/>
                <w:sz w:val="22"/>
                <w:szCs w:val="22"/>
              </w:rPr>
              <w:t xml:space="preserve"> the % of residents satisfied with street cleaning</w:t>
            </w:r>
            <w:r>
              <w:rPr>
                <w:rFonts w:ascii="Arial" w:hAnsi="Arial" w:cs="Arial"/>
                <w:sz w:val="22"/>
                <w:szCs w:val="22"/>
              </w:rPr>
              <w:t>.</w:t>
            </w:r>
          </w:p>
        </w:tc>
        <w:tc>
          <w:tcPr>
            <w:tcW w:w="992" w:type="dxa"/>
          </w:tcPr>
          <w:p w:rsidR="003C7B44" w:rsidRPr="00D50FE8" w:rsidRDefault="003C7B44" w:rsidP="00267996">
            <w:pPr>
              <w:rPr>
                <w:rFonts w:ascii="Arial" w:hAnsi="Arial" w:cs="Arial"/>
                <w:sz w:val="22"/>
                <w:szCs w:val="22"/>
              </w:rPr>
            </w:pPr>
            <w:r>
              <w:rPr>
                <w:rFonts w:ascii="Arial" w:hAnsi="Arial" w:cs="Arial"/>
                <w:sz w:val="22"/>
                <w:szCs w:val="22"/>
              </w:rPr>
              <w:t>Q3</w:t>
            </w:r>
          </w:p>
        </w:tc>
        <w:tc>
          <w:tcPr>
            <w:tcW w:w="2693" w:type="dxa"/>
          </w:tcPr>
          <w:p w:rsidR="003C7B44" w:rsidRDefault="003C7B44" w:rsidP="00267996">
            <w:pPr>
              <w:rPr>
                <w:rFonts w:ascii="Arial" w:hAnsi="Arial" w:cs="Arial"/>
                <w:sz w:val="22"/>
                <w:szCs w:val="22"/>
              </w:rPr>
            </w:pPr>
            <w:r w:rsidRPr="002D26DF">
              <w:rPr>
                <w:rFonts w:ascii="Arial" w:hAnsi="Arial" w:cs="Arial"/>
                <w:sz w:val="22"/>
                <w:szCs w:val="22"/>
              </w:rPr>
              <w:t>Chair Environ</w:t>
            </w:r>
            <w:r>
              <w:rPr>
                <w:rFonts w:ascii="Arial" w:hAnsi="Arial" w:cs="Arial"/>
                <w:sz w:val="22"/>
                <w:szCs w:val="22"/>
              </w:rPr>
              <w:t>ment &amp; Neighbourhoods Committee</w:t>
            </w: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r>
              <w:rPr>
                <w:rFonts w:ascii="Arial" w:hAnsi="Arial" w:cs="Arial"/>
                <w:sz w:val="22"/>
                <w:szCs w:val="22"/>
              </w:rPr>
              <w:t>Executive Head of Service, Safer and Stronger Communities</w:t>
            </w:r>
          </w:p>
        </w:tc>
      </w:tr>
      <w:tr w:rsidR="003C7B44" w:rsidTr="008E7583">
        <w:tc>
          <w:tcPr>
            <w:tcW w:w="1843" w:type="dxa"/>
            <w:vMerge w:val="restart"/>
          </w:tcPr>
          <w:p w:rsidR="003C7B44" w:rsidRPr="00E72F9A" w:rsidRDefault="003C7B44" w:rsidP="00267996">
            <w:pPr>
              <w:rPr>
                <w:rFonts w:ascii="Arial" w:hAnsi="Arial" w:cs="Arial"/>
                <w:sz w:val="22"/>
                <w:szCs w:val="22"/>
              </w:rPr>
            </w:pPr>
            <w:r w:rsidRPr="00E72F9A">
              <w:rPr>
                <w:rFonts w:ascii="Arial" w:hAnsi="Arial" w:cs="Arial"/>
                <w:sz w:val="22"/>
                <w:szCs w:val="22"/>
              </w:rPr>
              <w:t>Build on our ambitions to be London’s most sustainable suburb</w:t>
            </w:r>
          </w:p>
        </w:tc>
        <w:tc>
          <w:tcPr>
            <w:tcW w:w="2268" w:type="dxa"/>
          </w:tcPr>
          <w:p w:rsidR="003C7B44" w:rsidRDefault="003C7B44" w:rsidP="00267996">
            <w:pPr>
              <w:rPr>
                <w:rFonts w:ascii="Arial" w:hAnsi="Arial" w:cs="Arial"/>
                <w:sz w:val="22"/>
                <w:szCs w:val="22"/>
              </w:rPr>
            </w:pPr>
            <w:r>
              <w:rPr>
                <w:rFonts w:ascii="Arial" w:hAnsi="Arial" w:cs="Arial"/>
                <w:sz w:val="22"/>
                <w:szCs w:val="22"/>
              </w:rPr>
              <w:t xml:space="preserve">(14) </w:t>
            </w:r>
            <w:r w:rsidRPr="00E72F9A">
              <w:rPr>
                <w:rFonts w:ascii="Arial" w:hAnsi="Arial" w:cs="Arial"/>
                <w:sz w:val="22"/>
                <w:szCs w:val="22"/>
              </w:rPr>
              <w:t>Work with our partners and local communities to deliver our One Planet Sutton targets</w:t>
            </w: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Pr="00E72F9A" w:rsidRDefault="003C7B44" w:rsidP="00267996">
            <w:pPr>
              <w:rPr>
                <w:rFonts w:ascii="Arial" w:hAnsi="Arial" w:cs="Arial"/>
                <w:sz w:val="22"/>
                <w:szCs w:val="22"/>
              </w:rPr>
            </w:pPr>
          </w:p>
        </w:tc>
        <w:tc>
          <w:tcPr>
            <w:tcW w:w="3685" w:type="dxa"/>
          </w:tcPr>
          <w:p w:rsidR="003C7B44" w:rsidRDefault="003C7B44" w:rsidP="00735C6C">
            <w:pPr>
              <w:rPr>
                <w:rFonts w:ascii="Arial" w:hAnsi="Arial" w:cs="Arial"/>
                <w:sz w:val="22"/>
                <w:szCs w:val="22"/>
              </w:rPr>
            </w:pPr>
            <w:r>
              <w:rPr>
                <w:rFonts w:ascii="Arial" w:hAnsi="Arial" w:cs="Arial"/>
                <w:sz w:val="22"/>
                <w:szCs w:val="22"/>
              </w:rPr>
              <w:t xml:space="preserve">Working with partners to maintain One Planet borough status </w:t>
            </w:r>
            <w:r w:rsidRPr="00265F91">
              <w:rPr>
                <w:rFonts w:ascii="Arial" w:hAnsi="Arial" w:cs="Arial"/>
                <w:sz w:val="22"/>
                <w:szCs w:val="22"/>
              </w:rPr>
              <w:t xml:space="preserve">to </w:t>
            </w:r>
            <w:r>
              <w:rPr>
                <w:rFonts w:ascii="Arial" w:hAnsi="Arial" w:cs="Arial"/>
                <w:sz w:val="22"/>
                <w:szCs w:val="22"/>
              </w:rPr>
              <w:t xml:space="preserve">support healthy communities and the local economy; cut carbon emissions and waste; and value the natural environment. </w:t>
            </w:r>
          </w:p>
          <w:p w:rsidR="003C7B44" w:rsidRDefault="003C7B44" w:rsidP="00735C6C">
            <w:pPr>
              <w:rPr>
                <w:rFonts w:ascii="Arial" w:hAnsi="Arial" w:cs="Arial"/>
                <w:sz w:val="22"/>
                <w:szCs w:val="22"/>
              </w:rPr>
            </w:pPr>
          </w:p>
          <w:p w:rsidR="003C7B44" w:rsidRDefault="003C7B44" w:rsidP="00735C6C">
            <w:pPr>
              <w:rPr>
                <w:rFonts w:ascii="Arial" w:hAnsi="Arial" w:cs="Arial"/>
                <w:sz w:val="22"/>
                <w:szCs w:val="22"/>
              </w:rPr>
            </w:pPr>
          </w:p>
          <w:p w:rsidR="003C7B44" w:rsidRDefault="003C7B44" w:rsidP="00735C6C">
            <w:pPr>
              <w:rPr>
                <w:rFonts w:ascii="Arial" w:hAnsi="Arial" w:cs="Arial"/>
                <w:sz w:val="22"/>
                <w:szCs w:val="22"/>
              </w:rPr>
            </w:pPr>
          </w:p>
          <w:p w:rsidR="003C7B44" w:rsidRDefault="003C7B44" w:rsidP="00735C6C">
            <w:pPr>
              <w:rPr>
                <w:rFonts w:ascii="Arial" w:hAnsi="Arial" w:cs="Arial"/>
                <w:sz w:val="22"/>
                <w:szCs w:val="22"/>
              </w:rPr>
            </w:pPr>
          </w:p>
          <w:p w:rsidR="003C7B44" w:rsidRDefault="003C7B44" w:rsidP="00735C6C">
            <w:pPr>
              <w:rPr>
                <w:rFonts w:ascii="Arial" w:hAnsi="Arial" w:cs="Arial"/>
                <w:sz w:val="22"/>
                <w:szCs w:val="22"/>
              </w:rPr>
            </w:pPr>
          </w:p>
          <w:p w:rsidR="003C7B44" w:rsidRDefault="003C7B44" w:rsidP="00735C6C">
            <w:pPr>
              <w:rPr>
                <w:rFonts w:ascii="Arial" w:hAnsi="Arial" w:cs="Arial"/>
                <w:sz w:val="22"/>
                <w:szCs w:val="22"/>
              </w:rPr>
            </w:pPr>
          </w:p>
          <w:p w:rsidR="003C7B44" w:rsidRDefault="003C7B44" w:rsidP="00735C6C">
            <w:pPr>
              <w:rPr>
                <w:rFonts w:ascii="Arial" w:hAnsi="Arial" w:cs="Arial"/>
                <w:sz w:val="22"/>
                <w:szCs w:val="22"/>
              </w:rPr>
            </w:pPr>
          </w:p>
          <w:p w:rsidR="003C7B44" w:rsidRDefault="003C7B44" w:rsidP="00735C6C">
            <w:pPr>
              <w:rPr>
                <w:rFonts w:ascii="Arial" w:hAnsi="Arial" w:cs="Arial"/>
                <w:sz w:val="22"/>
                <w:szCs w:val="22"/>
              </w:rPr>
            </w:pPr>
          </w:p>
          <w:p w:rsidR="00CE340A" w:rsidRDefault="00CE340A" w:rsidP="00735C6C">
            <w:pPr>
              <w:rPr>
                <w:rFonts w:ascii="Arial" w:hAnsi="Arial" w:cs="Arial"/>
                <w:sz w:val="22"/>
                <w:szCs w:val="22"/>
              </w:rPr>
            </w:pPr>
          </w:p>
          <w:p w:rsidR="00CE340A" w:rsidRDefault="00CE340A" w:rsidP="00735C6C">
            <w:pPr>
              <w:rPr>
                <w:rFonts w:ascii="Arial" w:hAnsi="Arial" w:cs="Arial"/>
                <w:sz w:val="22"/>
                <w:szCs w:val="22"/>
              </w:rPr>
            </w:pPr>
          </w:p>
          <w:p w:rsidR="00CE340A" w:rsidRDefault="00CE340A" w:rsidP="00735C6C">
            <w:pPr>
              <w:rPr>
                <w:rFonts w:ascii="Arial" w:hAnsi="Arial" w:cs="Arial"/>
                <w:sz w:val="22"/>
                <w:szCs w:val="22"/>
              </w:rPr>
            </w:pPr>
          </w:p>
          <w:p w:rsidR="00CE340A" w:rsidRDefault="00CE340A" w:rsidP="00735C6C">
            <w:pPr>
              <w:rPr>
                <w:rFonts w:ascii="Arial" w:hAnsi="Arial" w:cs="Arial"/>
                <w:sz w:val="22"/>
                <w:szCs w:val="22"/>
              </w:rPr>
            </w:pPr>
          </w:p>
          <w:p w:rsidR="00CE340A" w:rsidRDefault="00CE340A" w:rsidP="00735C6C">
            <w:pPr>
              <w:rPr>
                <w:rFonts w:ascii="Arial" w:hAnsi="Arial" w:cs="Arial"/>
                <w:sz w:val="22"/>
                <w:szCs w:val="22"/>
              </w:rPr>
            </w:pPr>
          </w:p>
          <w:p w:rsidR="00CE340A" w:rsidRDefault="00CE340A" w:rsidP="00735C6C">
            <w:pPr>
              <w:rPr>
                <w:rFonts w:ascii="Arial" w:hAnsi="Arial" w:cs="Arial"/>
                <w:sz w:val="22"/>
                <w:szCs w:val="22"/>
              </w:rPr>
            </w:pPr>
          </w:p>
          <w:p w:rsidR="00CE340A" w:rsidRDefault="00CE340A" w:rsidP="00735C6C">
            <w:pPr>
              <w:rPr>
                <w:rFonts w:ascii="Arial" w:hAnsi="Arial" w:cs="Arial"/>
                <w:sz w:val="22"/>
                <w:szCs w:val="22"/>
              </w:rPr>
            </w:pPr>
          </w:p>
          <w:p w:rsidR="004B16FC" w:rsidRDefault="004B16FC" w:rsidP="00735C6C">
            <w:pPr>
              <w:rPr>
                <w:rFonts w:ascii="Arial" w:hAnsi="Arial" w:cs="Arial"/>
                <w:sz w:val="22"/>
                <w:szCs w:val="22"/>
              </w:rPr>
            </w:pPr>
          </w:p>
          <w:p w:rsidR="003C7B44" w:rsidRDefault="003C7B44" w:rsidP="00735C6C">
            <w:pPr>
              <w:rPr>
                <w:rFonts w:ascii="Arial" w:hAnsi="Arial" w:cs="Arial"/>
                <w:sz w:val="22"/>
                <w:szCs w:val="22"/>
              </w:rPr>
            </w:pPr>
            <w:r>
              <w:rPr>
                <w:rFonts w:ascii="Arial" w:hAnsi="Arial" w:cs="Arial"/>
                <w:sz w:val="22"/>
                <w:szCs w:val="22"/>
              </w:rPr>
              <w:lastRenderedPageBreak/>
              <w:t xml:space="preserve">Complete delivery of awareness-raising and behaviour change campaigns to embed borough wide change (e.g. use of composters and improved recycling in flats), using waste awareness advisers and London Waste and Recycling Board (LWARB) funded communications campaigns. </w:t>
            </w:r>
          </w:p>
          <w:p w:rsidR="003C7B44" w:rsidRPr="00D50FE8" w:rsidRDefault="003C7B44" w:rsidP="00735C6C">
            <w:pPr>
              <w:rPr>
                <w:rFonts w:ascii="Arial" w:hAnsi="Arial" w:cs="Arial"/>
                <w:sz w:val="22"/>
                <w:szCs w:val="22"/>
              </w:rPr>
            </w:pPr>
          </w:p>
        </w:tc>
        <w:tc>
          <w:tcPr>
            <w:tcW w:w="2127" w:type="dxa"/>
          </w:tcPr>
          <w:p w:rsidR="003C7B44" w:rsidRDefault="003C7B44" w:rsidP="006C3365">
            <w:pPr>
              <w:rPr>
                <w:rFonts w:ascii="Arial" w:hAnsi="Arial" w:cs="Arial"/>
                <w:sz w:val="22"/>
                <w:szCs w:val="22"/>
              </w:rPr>
            </w:pPr>
            <w:r>
              <w:rPr>
                <w:rFonts w:ascii="Arial" w:hAnsi="Arial" w:cs="Arial"/>
                <w:sz w:val="22"/>
                <w:szCs w:val="22"/>
              </w:rPr>
              <w:lastRenderedPageBreak/>
              <w:t>Review, Plan, Do</w:t>
            </w: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3762A" w:rsidRDefault="0043762A" w:rsidP="006C3365">
            <w:pPr>
              <w:rPr>
                <w:rFonts w:ascii="Arial" w:hAnsi="Arial" w:cs="Arial"/>
                <w:sz w:val="22"/>
                <w:szCs w:val="22"/>
              </w:rPr>
            </w:pPr>
          </w:p>
          <w:p w:rsidR="004B16FC" w:rsidRDefault="004B16FC" w:rsidP="006C3365">
            <w:pPr>
              <w:rPr>
                <w:rFonts w:ascii="Arial" w:hAnsi="Arial" w:cs="Arial"/>
                <w:sz w:val="22"/>
                <w:szCs w:val="22"/>
              </w:rPr>
            </w:pPr>
          </w:p>
          <w:p w:rsidR="0043762A" w:rsidRDefault="0043762A" w:rsidP="006C3365">
            <w:pPr>
              <w:rPr>
                <w:rFonts w:ascii="Arial" w:hAnsi="Arial" w:cs="Arial"/>
                <w:sz w:val="22"/>
                <w:szCs w:val="22"/>
              </w:rPr>
            </w:pPr>
          </w:p>
          <w:p w:rsidR="0043762A" w:rsidRPr="00381F12" w:rsidRDefault="00381F12" w:rsidP="006C3365">
            <w:pPr>
              <w:rPr>
                <w:rFonts w:ascii="Arial" w:hAnsi="Arial" w:cs="Arial"/>
                <w:sz w:val="22"/>
                <w:szCs w:val="22"/>
              </w:rPr>
            </w:pPr>
            <w:r w:rsidRPr="00381F12">
              <w:rPr>
                <w:rFonts w:ascii="Arial" w:hAnsi="Arial" w:cs="Arial"/>
                <w:sz w:val="22"/>
                <w:szCs w:val="22"/>
              </w:rPr>
              <w:lastRenderedPageBreak/>
              <w:t>Do, Review</w:t>
            </w:r>
          </w:p>
        </w:tc>
        <w:tc>
          <w:tcPr>
            <w:tcW w:w="2268" w:type="dxa"/>
          </w:tcPr>
          <w:p w:rsidR="003C7B44" w:rsidRPr="006C3365" w:rsidRDefault="003C7B44" w:rsidP="006C3365">
            <w:pPr>
              <w:rPr>
                <w:rFonts w:ascii="Arial" w:hAnsi="Arial" w:cs="Arial"/>
                <w:sz w:val="22"/>
                <w:szCs w:val="22"/>
              </w:rPr>
            </w:pPr>
            <w:r w:rsidRPr="006C3365">
              <w:rPr>
                <w:rFonts w:ascii="Arial" w:hAnsi="Arial" w:cs="Arial"/>
                <w:sz w:val="22"/>
                <w:szCs w:val="22"/>
              </w:rPr>
              <w:lastRenderedPageBreak/>
              <w:t>Reduce the % of CO2</w:t>
            </w:r>
          </w:p>
          <w:p w:rsidR="003C7B44" w:rsidRDefault="003C7B44" w:rsidP="006C3365">
            <w:pPr>
              <w:rPr>
                <w:rFonts w:ascii="Arial" w:hAnsi="Arial" w:cs="Arial"/>
                <w:sz w:val="22"/>
                <w:szCs w:val="22"/>
              </w:rPr>
            </w:pPr>
            <w:r w:rsidRPr="006C3365">
              <w:rPr>
                <w:rFonts w:ascii="Arial" w:hAnsi="Arial" w:cs="Arial"/>
                <w:sz w:val="22"/>
                <w:szCs w:val="22"/>
              </w:rPr>
              <w:t>emissions in the borough</w:t>
            </w:r>
            <w:r>
              <w:rPr>
                <w:rFonts w:ascii="Arial" w:hAnsi="Arial" w:cs="Arial"/>
                <w:sz w:val="22"/>
                <w:szCs w:val="22"/>
              </w:rPr>
              <w:t>.</w:t>
            </w:r>
          </w:p>
          <w:p w:rsidR="003C7B44" w:rsidRPr="007727DB" w:rsidRDefault="003C7B44" w:rsidP="00735C6C">
            <w:pPr>
              <w:spacing w:before="100" w:beforeAutospacing="1" w:after="100" w:afterAutospacing="1"/>
              <w:rPr>
                <w:rFonts w:ascii="Arial" w:hAnsi="Arial" w:cs="Arial"/>
                <w:color w:val="000000" w:themeColor="text1"/>
                <w:sz w:val="22"/>
                <w:szCs w:val="22"/>
              </w:rPr>
            </w:pPr>
            <w:r w:rsidRPr="007727DB">
              <w:rPr>
                <w:rFonts w:ascii="Arial" w:hAnsi="Arial" w:cs="Arial"/>
                <w:color w:val="000000" w:themeColor="text1"/>
                <w:sz w:val="22"/>
                <w:szCs w:val="22"/>
              </w:rPr>
              <w:t xml:space="preserve">Improve water quality through delivery of   8 river improvement projects by 2025, as identified by the Environment Agency, </w:t>
            </w:r>
          </w:p>
          <w:p w:rsidR="003C7B44" w:rsidRPr="00735C6C" w:rsidRDefault="003C7B44" w:rsidP="00735C6C">
            <w:pPr>
              <w:rPr>
                <w:rFonts w:ascii="Arial" w:hAnsi="Arial" w:cs="Arial"/>
                <w:color w:val="000000" w:themeColor="text1"/>
                <w:sz w:val="22"/>
                <w:szCs w:val="22"/>
              </w:rPr>
            </w:pPr>
            <w:r w:rsidRPr="00735C6C">
              <w:rPr>
                <w:rFonts w:ascii="Arial" w:hAnsi="Arial" w:cs="Arial"/>
                <w:color w:val="000000" w:themeColor="text1"/>
                <w:sz w:val="22"/>
                <w:szCs w:val="22"/>
              </w:rPr>
              <w:t>Maintain and improve nature conservation value of the 35 existing wildlife sites.</w:t>
            </w:r>
          </w:p>
          <w:p w:rsidR="00CE340A" w:rsidRDefault="00CE340A" w:rsidP="00EA2640">
            <w:pPr>
              <w:rPr>
                <w:rFonts w:ascii="Arial" w:hAnsi="Arial" w:cs="Arial"/>
                <w:sz w:val="22"/>
                <w:szCs w:val="22"/>
              </w:rPr>
            </w:pPr>
          </w:p>
          <w:p w:rsidR="0055499E" w:rsidRDefault="0055499E" w:rsidP="00EA2640">
            <w:pPr>
              <w:rPr>
                <w:rFonts w:ascii="Arial" w:hAnsi="Arial" w:cs="Arial"/>
                <w:sz w:val="22"/>
                <w:szCs w:val="22"/>
              </w:rPr>
            </w:pPr>
          </w:p>
          <w:p w:rsidR="004B16FC" w:rsidRDefault="004B16FC" w:rsidP="00EA2640">
            <w:pPr>
              <w:rPr>
                <w:rFonts w:ascii="Arial" w:hAnsi="Arial" w:cs="Arial"/>
                <w:sz w:val="22"/>
                <w:szCs w:val="22"/>
              </w:rPr>
            </w:pPr>
          </w:p>
          <w:p w:rsidR="003C7B44" w:rsidRDefault="0055499E" w:rsidP="00EA2640">
            <w:pPr>
              <w:rPr>
                <w:rFonts w:ascii="Arial" w:hAnsi="Arial" w:cs="Arial"/>
                <w:sz w:val="22"/>
                <w:szCs w:val="22"/>
              </w:rPr>
            </w:pPr>
            <w:r>
              <w:rPr>
                <w:rFonts w:ascii="Arial" w:hAnsi="Arial" w:cs="Arial"/>
                <w:sz w:val="22"/>
                <w:szCs w:val="22"/>
              </w:rPr>
              <w:lastRenderedPageBreak/>
              <w:t xml:space="preserve">Increase household </w:t>
            </w:r>
            <w:r w:rsidR="003C7B44">
              <w:rPr>
                <w:rFonts w:ascii="Arial" w:hAnsi="Arial" w:cs="Arial"/>
                <w:sz w:val="22"/>
                <w:szCs w:val="22"/>
              </w:rPr>
              <w:t xml:space="preserve">recycling rate to 40% by 2017.  </w:t>
            </w:r>
          </w:p>
          <w:p w:rsidR="003C7B44" w:rsidRDefault="003C7B44" w:rsidP="00EA2640">
            <w:pPr>
              <w:rPr>
                <w:rFonts w:ascii="Arial" w:hAnsi="Arial" w:cs="Arial"/>
                <w:sz w:val="22"/>
                <w:szCs w:val="22"/>
              </w:rPr>
            </w:pPr>
          </w:p>
          <w:p w:rsidR="005028DB" w:rsidRDefault="003C7B44" w:rsidP="00EA2640">
            <w:pPr>
              <w:rPr>
                <w:rFonts w:ascii="Arial" w:hAnsi="Arial" w:cs="Arial"/>
                <w:sz w:val="22"/>
                <w:szCs w:val="22"/>
              </w:rPr>
            </w:pPr>
            <w:r>
              <w:rPr>
                <w:rFonts w:ascii="Arial" w:hAnsi="Arial" w:cs="Arial"/>
                <w:sz w:val="22"/>
                <w:szCs w:val="22"/>
              </w:rPr>
              <w:t xml:space="preserve">Increase in external funding and support for </w:t>
            </w:r>
            <w:r w:rsidR="0055499E">
              <w:rPr>
                <w:rFonts w:ascii="Arial" w:hAnsi="Arial" w:cs="Arial"/>
                <w:sz w:val="22"/>
                <w:szCs w:val="22"/>
              </w:rPr>
              <w:t>sustaina</w:t>
            </w:r>
            <w:r w:rsidR="005028DB">
              <w:rPr>
                <w:rFonts w:ascii="Arial" w:hAnsi="Arial" w:cs="Arial"/>
                <w:sz w:val="22"/>
                <w:szCs w:val="22"/>
              </w:rPr>
              <w:t>bility</w:t>
            </w:r>
          </w:p>
          <w:p w:rsidR="003C7B44" w:rsidRPr="00D50FE8" w:rsidRDefault="003C7B44" w:rsidP="00EA2640">
            <w:pPr>
              <w:rPr>
                <w:rFonts w:ascii="Arial" w:hAnsi="Arial" w:cs="Arial"/>
                <w:sz w:val="22"/>
                <w:szCs w:val="22"/>
              </w:rPr>
            </w:pPr>
            <w:r>
              <w:rPr>
                <w:rFonts w:ascii="Arial" w:hAnsi="Arial" w:cs="Arial"/>
                <w:sz w:val="22"/>
                <w:szCs w:val="22"/>
              </w:rPr>
              <w:t>activities.</w:t>
            </w:r>
          </w:p>
        </w:tc>
        <w:tc>
          <w:tcPr>
            <w:tcW w:w="992" w:type="dxa"/>
          </w:tcPr>
          <w:p w:rsidR="003C7B44" w:rsidRPr="00D50FE8" w:rsidRDefault="003C7B44" w:rsidP="00267996">
            <w:pPr>
              <w:rPr>
                <w:rFonts w:ascii="Arial" w:hAnsi="Arial" w:cs="Arial"/>
                <w:sz w:val="22"/>
                <w:szCs w:val="22"/>
              </w:rPr>
            </w:pPr>
            <w:r>
              <w:rPr>
                <w:rFonts w:ascii="Arial" w:hAnsi="Arial" w:cs="Arial"/>
                <w:sz w:val="22"/>
                <w:szCs w:val="22"/>
              </w:rPr>
              <w:lastRenderedPageBreak/>
              <w:t>Q4</w:t>
            </w:r>
          </w:p>
        </w:tc>
        <w:tc>
          <w:tcPr>
            <w:tcW w:w="2693" w:type="dxa"/>
          </w:tcPr>
          <w:p w:rsidR="003C7B44" w:rsidRDefault="003C7B44" w:rsidP="000B29B9">
            <w:pPr>
              <w:rPr>
                <w:rFonts w:ascii="Arial" w:hAnsi="Arial" w:cs="Arial"/>
                <w:sz w:val="22"/>
                <w:szCs w:val="22"/>
              </w:rPr>
            </w:pPr>
            <w:r w:rsidRPr="00240EC8">
              <w:rPr>
                <w:rFonts w:ascii="Arial" w:hAnsi="Arial" w:cs="Arial"/>
                <w:sz w:val="22"/>
                <w:szCs w:val="22"/>
              </w:rPr>
              <w:t>Chair Environ</w:t>
            </w:r>
            <w:r>
              <w:rPr>
                <w:rFonts w:ascii="Arial" w:hAnsi="Arial" w:cs="Arial"/>
                <w:sz w:val="22"/>
                <w:szCs w:val="22"/>
              </w:rPr>
              <w:t>ment &amp; Neighbourhoods Committee</w:t>
            </w:r>
          </w:p>
          <w:p w:rsidR="003C7B44" w:rsidRPr="00240EC8" w:rsidRDefault="003C7B44" w:rsidP="000B29B9">
            <w:pPr>
              <w:rPr>
                <w:rFonts w:ascii="Arial" w:hAnsi="Arial" w:cs="Arial"/>
                <w:sz w:val="22"/>
                <w:szCs w:val="22"/>
              </w:rPr>
            </w:pPr>
          </w:p>
          <w:p w:rsidR="003C7B44" w:rsidRDefault="003C7B44" w:rsidP="000B29B9">
            <w:pPr>
              <w:rPr>
                <w:rFonts w:ascii="Arial" w:hAnsi="Arial" w:cs="Arial"/>
                <w:sz w:val="22"/>
                <w:szCs w:val="22"/>
              </w:rPr>
            </w:pPr>
            <w:r w:rsidRPr="00240EC8">
              <w:rPr>
                <w:rFonts w:ascii="Arial" w:hAnsi="Arial" w:cs="Arial"/>
                <w:sz w:val="22"/>
                <w:szCs w:val="22"/>
              </w:rPr>
              <w:t xml:space="preserve">Executive Head of Service for Economic Development, Planning and Sustainability </w:t>
            </w:r>
          </w:p>
          <w:p w:rsidR="00E361C4" w:rsidRDefault="00E361C4" w:rsidP="000B29B9">
            <w:pPr>
              <w:rPr>
                <w:rFonts w:ascii="Arial" w:hAnsi="Arial" w:cs="Arial"/>
                <w:sz w:val="22"/>
                <w:szCs w:val="22"/>
              </w:rPr>
            </w:pPr>
          </w:p>
          <w:p w:rsidR="00E361C4" w:rsidRDefault="00E361C4" w:rsidP="000B29B9">
            <w:pPr>
              <w:rPr>
                <w:rFonts w:ascii="Arial" w:hAnsi="Arial" w:cs="Arial"/>
                <w:sz w:val="22"/>
                <w:szCs w:val="22"/>
              </w:rPr>
            </w:pPr>
          </w:p>
          <w:p w:rsidR="00E361C4" w:rsidRDefault="00E361C4" w:rsidP="000B29B9">
            <w:pPr>
              <w:rPr>
                <w:rFonts w:ascii="Arial" w:hAnsi="Arial" w:cs="Arial"/>
                <w:sz w:val="22"/>
                <w:szCs w:val="22"/>
              </w:rPr>
            </w:pPr>
            <w:r>
              <w:rPr>
                <w:rFonts w:ascii="Arial" w:hAnsi="Arial" w:cs="Arial"/>
                <w:sz w:val="22"/>
                <w:szCs w:val="22"/>
              </w:rPr>
              <w:t>Executive Head of Service, Safer and Stronger Communities</w:t>
            </w:r>
          </w:p>
          <w:p w:rsidR="00E361C4" w:rsidRDefault="00E361C4"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55499E" w:rsidRDefault="0055499E" w:rsidP="000B29B9">
            <w:pPr>
              <w:rPr>
                <w:rFonts w:ascii="Arial" w:hAnsi="Arial" w:cs="Arial"/>
                <w:sz w:val="22"/>
                <w:szCs w:val="22"/>
              </w:rPr>
            </w:pPr>
          </w:p>
          <w:p w:rsidR="00E361C4" w:rsidRPr="00240EC8" w:rsidRDefault="00E361C4" w:rsidP="000B29B9">
            <w:pPr>
              <w:rPr>
                <w:rFonts w:ascii="Arial" w:hAnsi="Arial" w:cs="Arial"/>
                <w:sz w:val="22"/>
                <w:szCs w:val="22"/>
              </w:rPr>
            </w:pPr>
            <w:r>
              <w:rPr>
                <w:rFonts w:ascii="Arial" w:hAnsi="Arial" w:cs="Arial"/>
                <w:sz w:val="22"/>
                <w:szCs w:val="22"/>
              </w:rPr>
              <w:t xml:space="preserve">Executive Head of </w:t>
            </w:r>
            <w:r w:rsidR="003C6A2A">
              <w:rPr>
                <w:rFonts w:ascii="Arial" w:hAnsi="Arial" w:cs="Arial"/>
                <w:sz w:val="22"/>
                <w:szCs w:val="22"/>
              </w:rPr>
              <w:t>Commissioning, Environment and Neighbourhoods</w:t>
            </w:r>
          </w:p>
          <w:p w:rsidR="003C7B44" w:rsidRDefault="003C7B44" w:rsidP="00267996">
            <w:pPr>
              <w:rPr>
                <w:rFonts w:ascii="Arial" w:hAnsi="Arial" w:cs="Arial"/>
                <w:sz w:val="22"/>
                <w:szCs w:val="22"/>
              </w:rPr>
            </w:pPr>
          </w:p>
        </w:tc>
      </w:tr>
      <w:tr w:rsidR="003C7B44" w:rsidTr="008E7583">
        <w:tc>
          <w:tcPr>
            <w:tcW w:w="1843" w:type="dxa"/>
            <w:vMerge/>
          </w:tcPr>
          <w:p w:rsidR="003C7B44" w:rsidRPr="00E72F9A" w:rsidRDefault="003C7B44" w:rsidP="00267996">
            <w:pPr>
              <w:rPr>
                <w:rFonts w:ascii="Arial" w:hAnsi="Arial" w:cs="Arial"/>
                <w:sz w:val="22"/>
                <w:szCs w:val="22"/>
              </w:rPr>
            </w:pPr>
          </w:p>
        </w:tc>
        <w:tc>
          <w:tcPr>
            <w:tcW w:w="2268" w:type="dxa"/>
          </w:tcPr>
          <w:p w:rsidR="003C7B44" w:rsidRPr="00E72F9A" w:rsidRDefault="003C7B44" w:rsidP="00267996">
            <w:pPr>
              <w:contextualSpacing/>
              <w:rPr>
                <w:rFonts w:ascii="Arial" w:hAnsi="Arial" w:cs="Arial"/>
                <w:sz w:val="22"/>
                <w:szCs w:val="22"/>
              </w:rPr>
            </w:pPr>
            <w:r>
              <w:rPr>
                <w:rFonts w:ascii="Arial" w:hAnsi="Arial" w:cs="Arial"/>
                <w:sz w:val="22"/>
                <w:szCs w:val="22"/>
              </w:rPr>
              <w:t xml:space="preserve">(15) </w:t>
            </w:r>
            <w:r w:rsidRPr="00E72F9A">
              <w:rPr>
                <w:rFonts w:ascii="Arial" w:hAnsi="Arial" w:cs="Arial"/>
                <w:sz w:val="22"/>
                <w:szCs w:val="22"/>
              </w:rPr>
              <w:t>Deliver a Decentralised Energy Network and an Energy Recovery Facility by 2017/18</w:t>
            </w:r>
          </w:p>
        </w:tc>
        <w:tc>
          <w:tcPr>
            <w:tcW w:w="3685" w:type="dxa"/>
          </w:tcPr>
          <w:p w:rsidR="003C7B44" w:rsidRDefault="003C7B44" w:rsidP="00A43A1D">
            <w:pPr>
              <w:rPr>
                <w:rFonts w:ascii="Arial" w:hAnsi="Arial" w:cs="Arial"/>
                <w:sz w:val="22"/>
                <w:szCs w:val="22"/>
              </w:rPr>
            </w:pPr>
            <w:r>
              <w:rPr>
                <w:rFonts w:ascii="Arial" w:hAnsi="Arial" w:cs="Arial"/>
                <w:sz w:val="22"/>
                <w:szCs w:val="22"/>
              </w:rPr>
              <w:t>Complete an OJEU compliant procurement process and appoint a contractor (s) to design, build, operate and maintain a heat energy network for the borough, through an Energy Services Company (ESCo).</w:t>
            </w:r>
          </w:p>
          <w:p w:rsidR="003C7B44" w:rsidRPr="004925B8" w:rsidRDefault="003C7B44" w:rsidP="00A43A1D">
            <w:pPr>
              <w:rPr>
                <w:rFonts w:ascii="Arial" w:hAnsi="Arial" w:cs="Arial"/>
                <w:sz w:val="22"/>
                <w:szCs w:val="22"/>
              </w:rPr>
            </w:pPr>
          </w:p>
          <w:p w:rsidR="0055499E" w:rsidRDefault="0055499E" w:rsidP="00267996">
            <w:pPr>
              <w:rPr>
                <w:rFonts w:ascii="Arial" w:hAnsi="Arial" w:cs="Arial"/>
                <w:sz w:val="22"/>
                <w:szCs w:val="22"/>
              </w:rPr>
            </w:pPr>
          </w:p>
          <w:p w:rsidR="0055499E" w:rsidRDefault="0055499E" w:rsidP="00267996">
            <w:pPr>
              <w:rPr>
                <w:rFonts w:ascii="Arial" w:hAnsi="Arial" w:cs="Arial"/>
                <w:sz w:val="22"/>
                <w:szCs w:val="22"/>
              </w:rPr>
            </w:pPr>
          </w:p>
          <w:p w:rsidR="0055499E" w:rsidRDefault="0055499E" w:rsidP="00267996">
            <w:pPr>
              <w:rPr>
                <w:rFonts w:ascii="Arial" w:hAnsi="Arial" w:cs="Arial"/>
                <w:sz w:val="22"/>
                <w:szCs w:val="22"/>
              </w:rPr>
            </w:pPr>
          </w:p>
          <w:p w:rsidR="0055499E" w:rsidRDefault="0055499E" w:rsidP="00267996">
            <w:pPr>
              <w:rPr>
                <w:rFonts w:ascii="Arial" w:hAnsi="Arial" w:cs="Arial"/>
                <w:sz w:val="22"/>
                <w:szCs w:val="22"/>
              </w:rPr>
            </w:pPr>
          </w:p>
          <w:p w:rsidR="009F50E4" w:rsidRDefault="009F50E4" w:rsidP="00267996">
            <w:pPr>
              <w:rPr>
                <w:rFonts w:ascii="Arial" w:hAnsi="Arial" w:cs="Arial"/>
                <w:sz w:val="22"/>
                <w:szCs w:val="22"/>
              </w:rPr>
            </w:pPr>
          </w:p>
          <w:p w:rsidR="003C7B44" w:rsidRPr="00D50FE8" w:rsidRDefault="003C7B44" w:rsidP="00267996">
            <w:pPr>
              <w:rPr>
                <w:rFonts w:ascii="Arial" w:hAnsi="Arial" w:cs="Arial"/>
                <w:sz w:val="22"/>
                <w:szCs w:val="22"/>
              </w:rPr>
            </w:pPr>
            <w:r>
              <w:rPr>
                <w:rFonts w:ascii="Arial" w:hAnsi="Arial" w:cs="Arial"/>
                <w:sz w:val="22"/>
                <w:szCs w:val="22"/>
              </w:rPr>
              <w:t xml:space="preserve">Progress the commissioning and </w:t>
            </w:r>
            <w:r w:rsidRPr="004925B8">
              <w:rPr>
                <w:rFonts w:ascii="Arial" w:hAnsi="Arial" w:cs="Arial"/>
                <w:sz w:val="22"/>
                <w:szCs w:val="22"/>
              </w:rPr>
              <w:t>delivery of</w:t>
            </w:r>
            <w:r>
              <w:rPr>
                <w:rFonts w:ascii="Arial" w:hAnsi="Arial" w:cs="Arial"/>
                <w:sz w:val="22"/>
                <w:szCs w:val="22"/>
              </w:rPr>
              <w:t xml:space="preserve"> a new Energy Recovery Facility.</w:t>
            </w:r>
            <w:r w:rsidRPr="004925B8">
              <w:rPr>
                <w:rFonts w:ascii="Arial" w:hAnsi="Arial" w:cs="Arial"/>
                <w:sz w:val="22"/>
                <w:szCs w:val="22"/>
              </w:rPr>
              <w:t xml:space="preserve"> </w:t>
            </w:r>
          </w:p>
        </w:tc>
        <w:tc>
          <w:tcPr>
            <w:tcW w:w="2127" w:type="dxa"/>
          </w:tcPr>
          <w:p w:rsidR="003C7B44" w:rsidRDefault="003C7B44" w:rsidP="003C7B44">
            <w:pPr>
              <w:rPr>
                <w:rFonts w:ascii="Arial" w:hAnsi="Arial" w:cs="Arial"/>
                <w:sz w:val="22"/>
                <w:szCs w:val="22"/>
              </w:rPr>
            </w:pPr>
            <w:r>
              <w:rPr>
                <w:rFonts w:ascii="Arial" w:hAnsi="Arial" w:cs="Arial"/>
                <w:sz w:val="22"/>
                <w:szCs w:val="22"/>
              </w:rPr>
              <w:t xml:space="preserve">Do </w:t>
            </w:r>
          </w:p>
          <w:p w:rsidR="003C7B44" w:rsidRDefault="003C7B44" w:rsidP="006C3365">
            <w:pPr>
              <w:rPr>
                <w:rFonts w:ascii="Arial" w:hAnsi="Arial" w:cs="Arial"/>
                <w:sz w:val="22"/>
                <w:szCs w:val="22"/>
              </w:rPr>
            </w:pPr>
          </w:p>
          <w:p w:rsidR="003C7B44" w:rsidRDefault="003C7B44" w:rsidP="006C3365">
            <w:pPr>
              <w:rPr>
                <w:rFonts w:ascii="Arial" w:hAnsi="Arial" w:cs="Arial"/>
                <w:sz w:val="22"/>
                <w:szCs w:val="22"/>
              </w:rPr>
            </w:pPr>
          </w:p>
          <w:p w:rsidR="003C7B44" w:rsidRDefault="003C7B44" w:rsidP="006C3365">
            <w:pPr>
              <w:rPr>
                <w:rFonts w:ascii="Arial" w:hAnsi="Arial" w:cs="Arial"/>
                <w:sz w:val="22"/>
                <w:szCs w:val="22"/>
              </w:rPr>
            </w:pPr>
          </w:p>
          <w:p w:rsidR="003C7B44" w:rsidRDefault="003C7B44" w:rsidP="006C3365">
            <w:pPr>
              <w:rPr>
                <w:rFonts w:ascii="Arial" w:hAnsi="Arial" w:cs="Arial"/>
                <w:sz w:val="22"/>
                <w:szCs w:val="22"/>
              </w:rPr>
            </w:pPr>
          </w:p>
          <w:p w:rsidR="003C7B44" w:rsidRDefault="003C7B44" w:rsidP="006C3365">
            <w:pPr>
              <w:rPr>
                <w:rFonts w:ascii="Arial" w:hAnsi="Arial" w:cs="Arial"/>
                <w:sz w:val="22"/>
                <w:szCs w:val="22"/>
              </w:rPr>
            </w:pPr>
          </w:p>
          <w:p w:rsidR="003C7B44" w:rsidRDefault="003C7B44" w:rsidP="006C3365">
            <w:pPr>
              <w:rPr>
                <w:rFonts w:ascii="Arial" w:hAnsi="Arial" w:cs="Arial"/>
                <w:sz w:val="22"/>
                <w:szCs w:val="22"/>
              </w:rPr>
            </w:pPr>
          </w:p>
          <w:p w:rsidR="003C7B44" w:rsidRDefault="003C7B44" w:rsidP="006C3365">
            <w:pPr>
              <w:rPr>
                <w:rFonts w:ascii="Arial" w:hAnsi="Arial" w:cs="Arial"/>
                <w:sz w:val="22"/>
                <w:szCs w:val="22"/>
              </w:rPr>
            </w:pPr>
          </w:p>
          <w:p w:rsidR="0055499E" w:rsidRDefault="0055499E" w:rsidP="006C3365">
            <w:pPr>
              <w:rPr>
                <w:rFonts w:ascii="Arial" w:hAnsi="Arial" w:cs="Arial"/>
                <w:sz w:val="22"/>
                <w:szCs w:val="22"/>
              </w:rPr>
            </w:pPr>
          </w:p>
          <w:p w:rsidR="0055499E" w:rsidRDefault="0055499E" w:rsidP="006C3365">
            <w:pPr>
              <w:rPr>
                <w:rFonts w:ascii="Arial" w:hAnsi="Arial" w:cs="Arial"/>
                <w:sz w:val="22"/>
                <w:szCs w:val="22"/>
              </w:rPr>
            </w:pPr>
          </w:p>
          <w:p w:rsidR="0055499E" w:rsidRDefault="0055499E" w:rsidP="006C3365">
            <w:pPr>
              <w:rPr>
                <w:rFonts w:ascii="Arial" w:hAnsi="Arial" w:cs="Arial"/>
                <w:sz w:val="22"/>
                <w:szCs w:val="22"/>
              </w:rPr>
            </w:pPr>
          </w:p>
          <w:p w:rsidR="0055499E" w:rsidRDefault="0055499E" w:rsidP="006C3365">
            <w:pPr>
              <w:rPr>
                <w:rFonts w:ascii="Arial" w:hAnsi="Arial" w:cs="Arial"/>
                <w:sz w:val="22"/>
                <w:szCs w:val="22"/>
              </w:rPr>
            </w:pPr>
          </w:p>
          <w:p w:rsidR="0055499E" w:rsidRDefault="0055499E" w:rsidP="006C3365">
            <w:pPr>
              <w:rPr>
                <w:rFonts w:ascii="Arial" w:hAnsi="Arial" w:cs="Arial"/>
                <w:sz w:val="22"/>
                <w:szCs w:val="22"/>
              </w:rPr>
            </w:pPr>
          </w:p>
          <w:p w:rsidR="003C7B44" w:rsidRPr="006C3365" w:rsidRDefault="003C7B44" w:rsidP="006C3365">
            <w:pPr>
              <w:rPr>
                <w:rFonts w:ascii="Arial" w:hAnsi="Arial" w:cs="Arial"/>
                <w:sz w:val="22"/>
                <w:szCs w:val="22"/>
              </w:rPr>
            </w:pPr>
            <w:r>
              <w:rPr>
                <w:rFonts w:ascii="Arial" w:hAnsi="Arial" w:cs="Arial"/>
                <w:sz w:val="22"/>
                <w:szCs w:val="22"/>
              </w:rPr>
              <w:t>Do</w:t>
            </w:r>
          </w:p>
        </w:tc>
        <w:tc>
          <w:tcPr>
            <w:tcW w:w="2268" w:type="dxa"/>
          </w:tcPr>
          <w:p w:rsidR="003603DB" w:rsidRDefault="003C7B44" w:rsidP="006C3365">
            <w:pPr>
              <w:rPr>
                <w:rFonts w:ascii="Arial" w:hAnsi="Arial" w:cs="Arial"/>
                <w:sz w:val="22"/>
                <w:szCs w:val="22"/>
              </w:rPr>
            </w:pPr>
            <w:r w:rsidRPr="006C3365">
              <w:rPr>
                <w:rFonts w:ascii="Arial" w:hAnsi="Arial" w:cs="Arial"/>
                <w:sz w:val="22"/>
                <w:szCs w:val="22"/>
              </w:rPr>
              <w:t>Reduce the % of CO2</w:t>
            </w:r>
            <w:r w:rsidR="003603DB">
              <w:rPr>
                <w:rFonts w:ascii="Arial" w:hAnsi="Arial" w:cs="Arial"/>
                <w:sz w:val="22"/>
                <w:szCs w:val="22"/>
              </w:rPr>
              <w:t xml:space="preserve"> e</w:t>
            </w:r>
            <w:r w:rsidRPr="006C3365">
              <w:rPr>
                <w:rFonts w:ascii="Arial" w:hAnsi="Arial" w:cs="Arial"/>
                <w:sz w:val="22"/>
                <w:szCs w:val="22"/>
              </w:rPr>
              <w:t>missions in the borough</w:t>
            </w:r>
            <w:r>
              <w:rPr>
                <w:rFonts w:ascii="Arial" w:hAnsi="Arial" w:cs="Arial"/>
                <w:sz w:val="22"/>
                <w:szCs w:val="22"/>
              </w:rPr>
              <w:t>.</w:t>
            </w:r>
          </w:p>
          <w:p w:rsidR="003C7B44" w:rsidRDefault="003C7B44" w:rsidP="004925B8">
            <w:pPr>
              <w:rPr>
                <w:rFonts w:ascii="Arial" w:hAnsi="Arial" w:cs="Arial"/>
                <w:sz w:val="22"/>
                <w:szCs w:val="22"/>
              </w:rPr>
            </w:pPr>
            <w:r>
              <w:rPr>
                <w:rFonts w:ascii="Arial" w:hAnsi="Arial" w:cs="Arial"/>
                <w:sz w:val="22"/>
                <w:szCs w:val="22"/>
              </w:rPr>
              <w:t>Improve efficiency of energy supply.</w:t>
            </w:r>
          </w:p>
          <w:p w:rsidR="003C7B44" w:rsidRDefault="003C7B44" w:rsidP="00A43A1D">
            <w:pPr>
              <w:rPr>
                <w:rFonts w:ascii="Arial" w:hAnsi="Arial" w:cs="Arial"/>
                <w:sz w:val="22"/>
                <w:szCs w:val="22"/>
              </w:rPr>
            </w:pPr>
          </w:p>
          <w:p w:rsidR="0055499E" w:rsidRDefault="0055499E" w:rsidP="00A43A1D">
            <w:pPr>
              <w:rPr>
                <w:rFonts w:ascii="Arial" w:hAnsi="Arial" w:cs="Arial"/>
                <w:sz w:val="22"/>
                <w:szCs w:val="22"/>
              </w:rPr>
            </w:pPr>
          </w:p>
          <w:p w:rsidR="0055499E" w:rsidRPr="00D50FE8" w:rsidRDefault="0055499E" w:rsidP="00A43A1D">
            <w:pPr>
              <w:rPr>
                <w:rFonts w:ascii="Arial" w:hAnsi="Arial" w:cs="Arial"/>
                <w:sz w:val="22"/>
                <w:szCs w:val="22"/>
              </w:rPr>
            </w:pPr>
            <w:r>
              <w:rPr>
                <w:rFonts w:ascii="Arial" w:hAnsi="Arial" w:cs="Arial"/>
                <w:sz w:val="22"/>
                <w:szCs w:val="22"/>
              </w:rPr>
              <w:t xml:space="preserve">Contribute to the reduction of landfill waste disposal and reduction in % of CO2 emissions. </w:t>
            </w:r>
          </w:p>
        </w:tc>
        <w:tc>
          <w:tcPr>
            <w:tcW w:w="992" w:type="dxa"/>
          </w:tcPr>
          <w:p w:rsidR="003C7B44" w:rsidRDefault="003C7B44" w:rsidP="00267996">
            <w:pPr>
              <w:rPr>
                <w:rFonts w:ascii="Arial" w:hAnsi="Arial" w:cs="Arial"/>
                <w:sz w:val="22"/>
                <w:szCs w:val="22"/>
              </w:rPr>
            </w:pPr>
            <w:r>
              <w:rPr>
                <w:rFonts w:ascii="Arial" w:hAnsi="Arial" w:cs="Arial"/>
                <w:sz w:val="22"/>
                <w:szCs w:val="22"/>
              </w:rPr>
              <w:t>Q3/Q4</w:t>
            </w: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603DB" w:rsidRDefault="003603DB" w:rsidP="00267996">
            <w:pPr>
              <w:rPr>
                <w:rFonts w:ascii="Arial" w:hAnsi="Arial" w:cs="Arial"/>
                <w:sz w:val="22"/>
                <w:szCs w:val="22"/>
              </w:rPr>
            </w:pPr>
          </w:p>
          <w:p w:rsidR="003603DB" w:rsidRDefault="003603DB" w:rsidP="00267996">
            <w:pPr>
              <w:rPr>
                <w:rFonts w:ascii="Arial" w:hAnsi="Arial" w:cs="Arial"/>
                <w:sz w:val="22"/>
                <w:szCs w:val="22"/>
              </w:rPr>
            </w:pPr>
          </w:p>
          <w:p w:rsidR="003603DB" w:rsidRDefault="003603DB" w:rsidP="00267996">
            <w:pPr>
              <w:rPr>
                <w:rFonts w:ascii="Arial" w:hAnsi="Arial" w:cs="Arial"/>
                <w:sz w:val="22"/>
                <w:szCs w:val="22"/>
              </w:rPr>
            </w:pPr>
          </w:p>
          <w:p w:rsidR="003603DB" w:rsidRDefault="003603DB" w:rsidP="00267996">
            <w:pPr>
              <w:rPr>
                <w:rFonts w:ascii="Arial" w:hAnsi="Arial" w:cs="Arial"/>
                <w:sz w:val="22"/>
                <w:szCs w:val="22"/>
              </w:rPr>
            </w:pPr>
          </w:p>
          <w:p w:rsidR="003603DB" w:rsidRDefault="003603DB" w:rsidP="00267996">
            <w:pPr>
              <w:rPr>
                <w:rFonts w:ascii="Arial" w:hAnsi="Arial" w:cs="Arial"/>
                <w:sz w:val="22"/>
                <w:szCs w:val="22"/>
              </w:rPr>
            </w:pPr>
          </w:p>
          <w:p w:rsidR="0055499E" w:rsidRDefault="0055499E" w:rsidP="00267996">
            <w:pPr>
              <w:rPr>
                <w:rFonts w:ascii="Arial" w:hAnsi="Arial" w:cs="Arial"/>
                <w:sz w:val="22"/>
                <w:szCs w:val="22"/>
              </w:rPr>
            </w:pPr>
          </w:p>
          <w:p w:rsidR="0055499E" w:rsidRDefault="0055499E" w:rsidP="00267996">
            <w:pPr>
              <w:rPr>
                <w:rFonts w:ascii="Arial" w:hAnsi="Arial" w:cs="Arial"/>
                <w:sz w:val="22"/>
                <w:szCs w:val="22"/>
              </w:rPr>
            </w:pPr>
          </w:p>
          <w:p w:rsidR="0055499E" w:rsidRDefault="0055499E" w:rsidP="00267996">
            <w:pPr>
              <w:rPr>
                <w:rFonts w:ascii="Arial" w:hAnsi="Arial" w:cs="Arial"/>
                <w:sz w:val="22"/>
                <w:szCs w:val="22"/>
              </w:rPr>
            </w:pPr>
          </w:p>
          <w:p w:rsidR="0055499E" w:rsidRDefault="0055499E" w:rsidP="00267996">
            <w:pPr>
              <w:rPr>
                <w:rFonts w:ascii="Arial" w:hAnsi="Arial" w:cs="Arial"/>
                <w:sz w:val="22"/>
                <w:szCs w:val="22"/>
              </w:rPr>
            </w:pPr>
          </w:p>
          <w:p w:rsidR="0055499E" w:rsidRDefault="0055499E" w:rsidP="00267996">
            <w:pPr>
              <w:rPr>
                <w:rFonts w:ascii="Arial" w:hAnsi="Arial" w:cs="Arial"/>
                <w:sz w:val="22"/>
                <w:szCs w:val="22"/>
              </w:rPr>
            </w:pPr>
          </w:p>
          <w:p w:rsidR="003C7B44" w:rsidRPr="00D50FE8" w:rsidRDefault="003C7B44" w:rsidP="00267996">
            <w:pPr>
              <w:rPr>
                <w:rFonts w:ascii="Arial" w:hAnsi="Arial" w:cs="Arial"/>
                <w:sz w:val="22"/>
                <w:szCs w:val="22"/>
              </w:rPr>
            </w:pPr>
            <w:r>
              <w:rPr>
                <w:rFonts w:ascii="Arial" w:hAnsi="Arial" w:cs="Arial"/>
                <w:sz w:val="22"/>
                <w:szCs w:val="22"/>
              </w:rPr>
              <w:t>Q4</w:t>
            </w:r>
          </w:p>
        </w:tc>
        <w:tc>
          <w:tcPr>
            <w:tcW w:w="2693" w:type="dxa"/>
          </w:tcPr>
          <w:p w:rsidR="003C7B44" w:rsidRDefault="003C7B44" w:rsidP="000B29B9">
            <w:pPr>
              <w:rPr>
                <w:rFonts w:ascii="Arial" w:hAnsi="Arial" w:cs="Arial"/>
                <w:sz w:val="22"/>
                <w:szCs w:val="22"/>
              </w:rPr>
            </w:pPr>
            <w:r w:rsidRPr="00A133F5">
              <w:rPr>
                <w:rFonts w:ascii="Arial" w:hAnsi="Arial" w:cs="Arial"/>
                <w:sz w:val="22"/>
                <w:szCs w:val="22"/>
              </w:rPr>
              <w:t>Chair  Housin</w:t>
            </w:r>
            <w:r>
              <w:rPr>
                <w:rFonts w:ascii="Arial" w:hAnsi="Arial" w:cs="Arial"/>
                <w:sz w:val="22"/>
                <w:szCs w:val="22"/>
              </w:rPr>
              <w:t>g, Economy &amp; Business Committee</w:t>
            </w:r>
          </w:p>
          <w:p w:rsidR="003C7B44" w:rsidRPr="00A133F5" w:rsidRDefault="003C7B44" w:rsidP="000B29B9">
            <w:pPr>
              <w:rPr>
                <w:rFonts w:ascii="Arial" w:hAnsi="Arial" w:cs="Arial"/>
                <w:sz w:val="22"/>
                <w:szCs w:val="22"/>
              </w:rPr>
            </w:pPr>
          </w:p>
          <w:p w:rsidR="003C7B44" w:rsidRDefault="003C7B44" w:rsidP="000B29B9">
            <w:pPr>
              <w:rPr>
                <w:rFonts w:ascii="Arial" w:hAnsi="Arial" w:cs="Arial"/>
                <w:sz w:val="22"/>
                <w:szCs w:val="22"/>
              </w:rPr>
            </w:pPr>
            <w:r w:rsidRPr="00A133F5">
              <w:rPr>
                <w:rFonts w:ascii="Arial" w:hAnsi="Arial" w:cs="Arial"/>
                <w:sz w:val="22"/>
                <w:szCs w:val="22"/>
              </w:rPr>
              <w:t>Chair  Environ</w:t>
            </w:r>
            <w:r>
              <w:rPr>
                <w:rFonts w:ascii="Arial" w:hAnsi="Arial" w:cs="Arial"/>
                <w:sz w:val="22"/>
                <w:szCs w:val="22"/>
              </w:rPr>
              <w:t>ment &amp; Neighbourhoods Committee</w:t>
            </w:r>
          </w:p>
          <w:p w:rsidR="003C7B44" w:rsidRPr="00A133F5" w:rsidRDefault="003C7B44" w:rsidP="000B29B9">
            <w:pPr>
              <w:rPr>
                <w:rFonts w:ascii="Arial" w:hAnsi="Arial" w:cs="Arial"/>
                <w:sz w:val="22"/>
                <w:szCs w:val="22"/>
              </w:rPr>
            </w:pPr>
          </w:p>
          <w:p w:rsidR="003C7B44" w:rsidRDefault="003C7B44" w:rsidP="000B29B9">
            <w:pPr>
              <w:rPr>
                <w:rFonts w:ascii="Arial" w:hAnsi="Arial" w:cs="Arial"/>
                <w:sz w:val="22"/>
                <w:szCs w:val="22"/>
              </w:rPr>
            </w:pPr>
            <w:r w:rsidRPr="00A133F5">
              <w:rPr>
                <w:rFonts w:ascii="Arial" w:hAnsi="Arial" w:cs="Arial"/>
                <w:sz w:val="22"/>
                <w:szCs w:val="22"/>
              </w:rPr>
              <w:t xml:space="preserve">Executive Head of Economic Development, Planning and Sustainability </w:t>
            </w:r>
          </w:p>
          <w:p w:rsidR="003C7B44" w:rsidRDefault="003C7B44" w:rsidP="000B29B9">
            <w:pPr>
              <w:rPr>
                <w:rFonts w:ascii="Arial" w:hAnsi="Arial" w:cs="Arial"/>
                <w:sz w:val="10"/>
                <w:szCs w:val="10"/>
              </w:rPr>
            </w:pPr>
          </w:p>
          <w:p w:rsidR="003C7B44" w:rsidRDefault="003C7B44" w:rsidP="000B29B9">
            <w:pPr>
              <w:rPr>
                <w:rFonts w:ascii="Arial" w:hAnsi="Arial" w:cs="Arial"/>
                <w:sz w:val="10"/>
                <w:szCs w:val="10"/>
              </w:rPr>
            </w:pPr>
          </w:p>
          <w:p w:rsidR="003C7B44" w:rsidRDefault="003C7B44" w:rsidP="000B29B9">
            <w:pPr>
              <w:rPr>
                <w:rFonts w:ascii="Arial" w:hAnsi="Arial" w:cs="Arial"/>
                <w:sz w:val="22"/>
                <w:szCs w:val="22"/>
              </w:rPr>
            </w:pPr>
            <w:r>
              <w:rPr>
                <w:rFonts w:ascii="Arial" w:hAnsi="Arial" w:cs="Arial"/>
                <w:sz w:val="22"/>
                <w:szCs w:val="22"/>
              </w:rPr>
              <w:t xml:space="preserve">Executive Head </w:t>
            </w:r>
            <w:r w:rsidR="003C6A2A">
              <w:rPr>
                <w:rFonts w:ascii="Arial" w:hAnsi="Arial" w:cs="Arial"/>
                <w:sz w:val="22"/>
                <w:szCs w:val="22"/>
              </w:rPr>
              <w:t xml:space="preserve">of Commissioning, </w:t>
            </w:r>
            <w:r>
              <w:rPr>
                <w:rFonts w:ascii="Arial" w:hAnsi="Arial" w:cs="Arial"/>
                <w:sz w:val="22"/>
                <w:szCs w:val="22"/>
              </w:rPr>
              <w:t xml:space="preserve">Environment and Neighbourhoods </w:t>
            </w:r>
          </w:p>
        </w:tc>
      </w:tr>
      <w:tr w:rsidR="003C7B44" w:rsidTr="008E7583">
        <w:tc>
          <w:tcPr>
            <w:tcW w:w="1843" w:type="dxa"/>
            <w:vMerge/>
          </w:tcPr>
          <w:p w:rsidR="003C7B44" w:rsidRPr="00E72F9A" w:rsidRDefault="003C7B44" w:rsidP="00267996">
            <w:pPr>
              <w:rPr>
                <w:rFonts w:ascii="Arial" w:hAnsi="Arial" w:cs="Arial"/>
                <w:sz w:val="22"/>
                <w:szCs w:val="22"/>
              </w:rPr>
            </w:pPr>
          </w:p>
        </w:tc>
        <w:tc>
          <w:tcPr>
            <w:tcW w:w="2268" w:type="dxa"/>
          </w:tcPr>
          <w:p w:rsidR="003C7B44" w:rsidRPr="00E72F9A" w:rsidRDefault="003C7B44" w:rsidP="00267996">
            <w:pPr>
              <w:contextualSpacing/>
              <w:rPr>
                <w:rFonts w:ascii="Arial" w:hAnsi="Arial" w:cs="Arial"/>
                <w:sz w:val="22"/>
                <w:szCs w:val="22"/>
              </w:rPr>
            </w:pPr>
            <w:r>
              <w:rPr>
                <w:rFonts w:ascii="Arial" w:hAnsi="Arial" w:cs="Arial"/>
                <w:sz w:val="22"/>
                <w:szCs w:val="22"/>
              </w:rPr>
              <w:t xml:space="preserve">(16) </w:t>
            </w:r>
            <w:r w:rsidRPr="00E72F9A">
              <w:rPr>
                <w:rFonts w:ascii="Arial" w:hAnsi="Arial" w:cs="Arial"/>
                <w:sz w:val="22"/>
                <w:szCs w:val="22"/>
              </w:rPr>
              <w:t>Ensure that we deal with our waste in a more sustainable and cost effective way</w:t>
            </w:r>
          </w:p>
        </w:tc>
        <w:tc>
          <w:tcPr>
            <w:tcW w:w="3685" w:type="dxa"/>
          </w:tcPr>
          <w:p w:rsidR="003C7B44" w:rsidRDefault="003C7B44" w:rsidP="003B4F51">
            <w:pPr>
              <w:rPr>
                <w:rFonts w:ascii="Arial" w:hAnsi="Arial" w:cs="Arial"/>
                <w:sz w:val="22"/>
                <w:szCs w:val="22"/>
              </w:rPr>
            </w:pPr>
            <w:r>
              <w:rPr>
                <w:rFonts w:ascii="Arial" w:hAnsi="Arial" w:cs="Arial"/>
                <w:sz w:val="22"/>
                <w:szCs w:val="22"/>
              </w:rPr>
              <w:t xml:space="preserve">Deliver an efficient waste service, </w:t>
            </w:r>
            <w:r>
              <w:rPr>
                <w:rFonts w:ascii="Arial" w:eastAsia="Arial" w:hAnsi="Arial" w:cs="Arial"/>
                <w:sz w:val="22"/>
              </w:rPr>
              <w:t>in partnership with South London Waste Partnership and re-procure Household Re-Use and Recycling Centres (HRRC) in order to deal with waste more sustainably and reduce the costs of waste disposal</w:t>
            </w:r>
            <w:r>
              <w:rPr>
                <w:rFonts w:ascii="Arial" w:hAnsi="Arial" w:cs="Arial"/>
                <w:sz w:val="22"/>
                <w:szCs w:val="22"/>
              </w:rPr>
              <w:t>.</w:t>
            </w:r>
          </w:p>
          <w:p w:rsidR="003C7B44" w:rsidRPr="00D50FE8" w:rsidRDefault="003C7B44" w:rsidP="00370FAF">
            <w:pPr>
              <w:pStyle w:val="Normal1"/>
              <w:rPr>
                <w:rFonts w:ascii="Arial" w:hAnsi="Arial" w:cs="Arial"/>
                <w:sz w:val="22"/>
                <w:szCs w:val="22"/>
              </w:rPr>
            </w:pPr>
          </w:p>
        </w:tc>
        <w:tc>
          <w:tcPr>
            <w:tcW w:w="2127" w:type="dxa"/>
          </w:tcPr>
          <w:p w:rsidR="003C7B44" w:rsidRPr="006C3365" w:rsidRDefault="003C7B44" w:rsidP="00267996">
            <w:pPr>
              <w:rPr>
                <w:rFonts w:ascii="Arial" w:hAnsi="Arial" w:cs="Arial"/>
                <w:sz w:val="22"/>
                <w:szCs w:val="22"/>
              </w:rPr>
            </w:pPr>
            <w:r>
              <w:rPr>
                <w:rFonts w:ascii="Arial" w:hAnsi="Arial" w:cs="Arial"/>
                <w:sz w:val="22"/>
                <w:szCs w:val="22"/>
              </w:rPr>
              <w:t>Plan, Do, Review</w:t>
            </w:r>
          </w:p>
        </w:tc>
        <w:tc>
          <w:tcPr>
            <w:tcW w:w="2268" w:type="dxa"/>
          </w:tcPr>
          <w:p w:rsidR="003C7B44" w:rsidRDefault="003C7B44" w:rsidP="00267996">
            <w:pPr>
              <w:rPr>
                <w:rFonts w:ascii="Arial" w:hAnsi="Arial" w:cs="Arial"/>
                <w:sz w:val="22"/>
                <w:szCs w:val="22"/>
              </w:rPr>
            </w:pPr>
            <w:r w:rsidRPr="006C3365">
              <w:rPr>
                <w:rFonts w:ascii="Arial" w:hAnsi="Arial" w:cs="Arial"/>
                <w:sz w:val="22"/>
                <w:szCs w:val="22"/>
              </w:rPr>
              <w:t>Increase the % of waste diverted from landfill</w:t>
            </w:r>
            <w:r>
              <w:rPr>
                <w:rFonts w:ascii="Arial" w:hAnsi="Arial" w:cs="Arial"/>
                <w:sz w:val="22"/>
                <w:szCs w:val="22"/>
              </w:rPr>
              <w:t>.</w:t>
            </w: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r>
              <w:rPr>
                <w:rFonts w:ascii="Arial" w:hAnsi="Arial" w:cs="Arial"/>
                <w:sz w:val="22"/>
                <w:szCs w:val="22"/>
              </w:rPr>
              <w:t>Cost effective contract in place for Household Re-use and Recycling Centres (HRRC)</w:t>
            </w:r>
            <w:r w:rsidR="003603DB">
              <w:rPr>
                <w:rFonts w:ascii="Arial" w:hAnsi="Arial" w:cs="Arial"/>
                <w:sz w:val="22"/>
                <w:szCs w:val="22"/>
              </w:rPr>
              <w:t>.</w:t>
            </w:r>
          </w:p>
          <w:p w:rsidR="003C7B44" w:rsidRPr="00D50FE8" w:rsidRDefault="003C7B44" w:rsidP="00267996">
            <w:pPr>
              <w:rPr>
                <w:rFonts w:ascii="Arial" w:hAnsi="Arial" w:cs="Arial"/>
                <w:sz w:val="22"/>
                <w:szCs w:val="22"/>
              </w:rPr>
            </w:pPr>
            <w:r>
              <w:rPr>
                <w:rFonts w:ascii="Arial" w:hAnsi="Arial" w:cs="Arial"/>
                <w:sz w:val="22"/>
                <w:szCs w:val="22"/>
              </w:rPr>
              <w:t xml:space="preserve">Savings achieved. </w:t>
            </w:r>
          </w:p>
        </w:tc>
        <w:tc>
          <w:tcPr>
            <w:tcW w:w="992" w:type="dxa"/>
          </w:tcPr>
          <w:p w:rsidR="003C7B44" w:rsidRDefault="003C7B44" w:rsidP="00267996">
            <w:pPr>
              <w:rPr>
                <w:rFonts w:ascii="Arial" w:hAnsi="Arial" w:cs="Arial"/>
                <w:sz w:val="22"/>
                <w:szCs w:val="22"/>
              </w:rPr>
            </w:pPr>
            <w:r>
              <w:rPr>
                <w:rFonts w:ascii="Arial" w:hAnsi="Arial" w:cs="Arial"/>
                <w:sz w:val="22"/>
                <w:szCs w:val="22"/>
              </w:rPr>
              <w:t>Q4</w:t>
            </w:r>
          </w:p>
          <w:p w:rsidR="003C7B44" w:rsidRDefault="003C7B44" w:rsidP="00267996">
            <w:pPr>
              <w:rPr>
                <w:rFonts w:ascii="Arial" w:hAnsi="Arial" w:cs="Arial"/>
                <w:sz w:val="22"/>
                <w:szCs w:val="22"/>
              </w:rPr>
            </w:pPr>
          </w:p>
          <w:p w:rsidR="003603DB" w:rsidRDefault="003603DB" w:rsidP="00267996">
            <w:pPr>
              <w:rPr>
                <w:rFonts w:ascii="Arial" w:hAnsi="Arial" w:cs="Arial"/>
                <w:sz w:val="22"/>
                <w:szCs w:val="22"/>
              </w:rPr>
            </w:pPr>
          </w:p>
          <w:p w:rsidR="003603DB" w:rsidRDefault="003603DB" w:rsidP="00267996">
            <w:pPr>
              <w:rPr>
                <w:rFonts w:ascii="Arial" w:hAnsi="Arial" w:cs="Arial"/>
                <w:sz w:val="22"/>
                <w:szCs w:val="22"/>
              </w:rPr>
            </w:pPr>
          </w:p>
          <w:p w:rsidR="003C7B44" w:rsidRDefault="003C7B44" w:rsidP="00267996">
            <w:pPr>
              <w:rPr>
                <w:rFonts w:ascii="Arial" w:hAnsi="Arial" w:cs="Arial"/>
                <w:sz w:val="22"/>
                <w:szCs w:val="22"/>
              </w:rPr>
            </w:pPr>
            <w:r>
              <w:rPr>
                <w:rFonts w:ascii="Arial" w:hAnsi="Arial" w:cs="Arial"/>
                <w:sz w:val="22"/>
                <w:szCs w:val="22"/>
              </w:rPr>
              <w:t>Q3</w:t>
            </w: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Default="003C7B44" w:rsidP="00267996">
            <w:pPr>
              <w:rPr>
                <w:rFonts w:ascii="Arial" w:hAnsi="Arial" w:cs="Arial"/>
                <w:sz w:val="22"/>
                <w:szCs w:val="22"/>
              </w:rPr>
            </w:pPr>
          </w:p>
          <w:p w:rsidR="003C7B44" w:rsidRPr="00D50FE8" w:rsidRDefault="003C7B44" w:rsidP="00267996">
            <w:pPr>
              <w:rPr>
                <w:rFonts w:ascii="Arial" w:hAnsi="Arial" w:cs="Arial"/>
                <w:sz w:val="22"/>
                <w:szCs w:val="22"/>
              </w:rPr>
            </w:pPr>
            <w:r>
              <w:rPr>
                <w:rFonts w:ascii="Arial" w:hAnsi="Arial" w:cs="Arial"/>
                <w:sz w:val="22"/>
                <w:szCs w:val="22"/>
              </w:rPr>
              <w:t>Q1</w:t>
            </w:r>
          </w:p>
        </w:tc>
        <w:tc>
          <w:tcPr>
            <w:tcW w:w="2693" w:type="dxa"/>
          </w:tcPr>
          <w:p w:rsidR="003C7B44" w:rsidRDefault="003C7B44" w:rsidP="000B29B9">
            <w:pPr>
              <w:rPr>
                <w:rFonts w:ascii="Arial" w:hAnsi="Arial" w:cs="Arial"/>
                <w:sz w:val="22"/>
                <w:szCs w:val="22"/>
              </w:rPr>
            </w:pPr>
            <w:r w:rsidRPr="003B4F51">
              <w:rPr>
                <w:rFonts w:ascii="Arial" w:hAnsi="Arial" w:cs="Arial"/>
                <w:sz w:val="22"/>
                <w:szCs w:val="22"/>
              </w:rPr>
              <w:t>Chair  Environ</w:t>
            </w:r>
            <w:r>
              <w:rPr>
                <w:rFonts w:ascii="Arial" w:hAnsi="Arial" w:cs="Arial"/>
                <w:sz w:val="22"/>
                <w:szCs w:val="22"/>
              </w:rPr>
              <w:t>ment &amp; Neighbourhoods Committee</w:t>
            </w:r>
          </w:p>
          <w:p w:rsidR="003C7B44" w:rsidRDefault="003C7B44" w:rsidP="000B29B9">
            <w:pPr>
              <w:rPr>
                <w:rFonts w:ascii="Arial" w:hAnsi="Arial" w:cs="Arial"/>
                <w:sz w:val="22"/>
                <w:szCs w:val="22"/>
              </w:rPr>
            </w:pPr>
          </w:p>
          <w:p w:rsidR="003C7B44" w:rsidRDefault="003C7B44" w:rsidP="00267996">
            <w:pPr>
              <w:rPr>
                <w:rFonts w:ascii="Arial" w:hAnsi="Arial" w:cs="Arial"/>
                <w:sz w:val="22"/>
                <w:szCs w:val="22"/>
              </w:rPr>
            </w:pPr>
            <w:r w:rsidRPr="003B4F51">
              <w:rPr>
                <w:rFonts w:ascii="Arial" w:hAnsi="Arial" w:cs="Arial"/>
                <w:sz w:val="22"/>
                <w:szCs w:val="22"/>
              </w:rPr>
              <w:t xml:space="preserve">Executive Head </w:t>
            </w:r>
            <w:r>
              <w:rPr>
                <w:rFonts w:ascii="Arial" w:hAnsi="Arial" w:cs="Arial"/>
                <w:sz w:val="22"/>
                <w:szCs w:val="22"/>
              </w:rPr>
              <w:t xml:space="preserve">of </w:t>
            </w:r>
            <w:r w:rsidRPr="003B4F51">
              <w:rPr>
                <w:rFonts w:ascii="Arial" w:hAnsi="Arial" w:cs="Arial"/>
                <w:sz w:val="22"/>
                <w:szCs w:val="22"/>
              </w:rPr>
              <w:t>Commissioning</w:t>
            </w:r>
            <w:r w:rsidR="005028DB">
              <w:rPr>
                <w:rFonts w:ascii="Arial" w:hAnsi="Arial" w:cs="Arial"/>
                <w:sz w:val="22"/>
                <w:szCs w:val="22"/>
              </w:rPr>
              <w:t xml:space="preserve">, </w:t>
            </w:r>
            <w:r>
              <w:rPr>
                <w:rFonts w:ascii="Arial" w:hAnsi="Arial" w:cs="Arial"/>
                <w:sz w:val="22"/>
                <w:szCs w:val="22"/>
              </w:rPr>
              <w:t>Environment and Neighbourhoods</w:t>
            </w:r>
          </w:p>
        </w:tc>
      </w:tr>
    </w:tbl>
    <w:p w:rsidR="007926F4" w:rsidRPr="00B052D3" w:rsidRDefault="00377854" w:rsidP="008D0C07">
      <w:pPr>
        <w:rPr>
          <w:rFonts w:ascii="Arial" w:hAnsi="Arial" w:cs="Arial"/>
          <w:b/>
          <w:sz w:val="28"/>
          <w:szCs w:val="28"/>
        </w:rPr>
      </w:pPr>
      <w:r>
        <w:rPr>
          <w:rFonts w:ascii="Arial" w:hAnsi="Arial" w:cs="Arial"/>
          <w:sz w:val="40"/>
          <w:szCs w:val="40"/>
        </w:rPr>
        <w:br w:type="page"/>
      </w:r>
      <w:r w:rsidR="00F110EC">
        <w:rPr>
          <w:rFonts w:ascii="Arial" w:hAnsi="Arial" w:cs="Arial"/>
          <w:noProof/>
          <w:sz w:val="40"/>
          <w:szCs w:val="40"/>
        </w:rPr>
        <w:lastRenderedPageBreak/>
        <w:drawing>
          <wp:anchor distT="0" distB="0" distL="114300" distR="114300" simplePos="0" relativeHeight="251660288" behindDoc="0" locked="0" layoutInCell="1" allowOverlap="1">
            <wp:simplePos x="0" y="0"/>
            <wp:positionH relativeFrom="column">
              <wp:posOffset>-27305</wp:posOffset>
            </wp:positionH>
            <wp:positionV relativeFrom="paragraph">
              <wp:posOffset>-144145</wp:posOffset>
            </wp:positionV>
            <wp:extent cx="498475" cy="4902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475" cy="490220"/>
                    </a:xfrm>
                    <a:prstGeom prst="rect">
                      <a:avLst/>
                    </a:prstGeom>
                    <a:noFill/>
                    <a:ln>
                      <a:noFill/>
                    </a:ln>
                  </pic:spPr>
                </pic:pic>
              </a:graphicData>
            </a:graphic>
          </wp:anchor>
        </w:drawing>
      </w:r>
      <w:r w:rsidR="00B052D3" w:rsidRPr="00B052D3">
        <w:rPr>
          <w:rFonts w:ascii="Arial" w:hAnsi="Arial" w:cs="Arial"/>
          <w:b/>
          <w:sz w:val="28"/>
          <w:szCs w:val="28"/>
        </w:rPr>
        <w:t>A Fair Council</w:t>
      </w:r>
    </w:p>
    <w:tbl>
      <w:tblPr>
        <w:tblStyle w:val="TableGrid"/>
        <w:tblW w:w="15876" w:type="dxa"/>
        <w:tblInd w:w="250" w:type="dxa"/>
        <w:tblLayout w:type="fixed"/>
        <w:tblLook w:val="04A0"/>
      </w:tblPr>
      <w:tblGrid>
        <w:gridCol w:w="1843"/>
        <w:gridCol w:w="2268"/>
        <w:gridCol w:w="3544"/>
        <w:gridCol w:w="2126"/>
        <w:gridCol w:w="2410"/>
        <w:gridCol w:w="1134"/>
        <w:gridCol w:w="2551"/>
      </w:tblGrid>
      <w:tr w:rsidR="00302685" w:rsidTr="00302685">
        <w:tc>
          <w:tcPr>
            <w:tcW w:w="15876" w:type="dxa"/>
            <w:gridSpan w:val="7"/>
            <w:tcBorders>
              <w:bottom w:val="single" w:sz="4" w:space="0" w:color="auto"/>
            </w:tcBorders>
            <w:shd w:val="clear" w:color="auto" w:fill="CC3300"/>
          </w:tcPr>
          <w:p w:rsidR="00302685" w:rsidRPr="0088247E" w:rsidRDefault="00302685" w:rsidP="00382CE4">
            <w:pPr>
              <w:jc w:val="center"/>
              <w:rPr>
                <w:rFonts w:ascii="Arial" w:hAnsi="Arial" w:cs="Arial"/>
                <w:b/>
                <w:color w:val="FFFFFF" w:themeColor="background1"/>
                <w:sz w:val="28"/>
                <w:szCs w:val="28"/>
              </w:rPr>
            </w:pPr>
            <w:r w:rsidRPr="0088247E">
              <w:rPr>
                <w:rFonts w:ascii="Arial" w:hAnsi="Arial" w:cs="Arial"/>
                <w:b/>
                <w:color w:val="FFFFFF" w:themeColor="background1"/>
                <w:sz w:val="28"/>
                <w:szCs w:val="28"/>
              </w:rPr>
              <w:t>Building safe, strong and healthy communities</w:t>
            </w:r>
          </w:p>
        </w:tc>
      </w:tr>
      <w:tr w:rsidR="00302685" w:rsidTr="00302685">
        <w:tc>
          <w:tcPr>
            <w:tcW w:w="1843" w:type="dxa"/>
            <w:tcBorders>
              <w:bottom w:val="single" w:sz="4" w:space="0" w:color="auto"/>
            </w:tcBorders>
            <w:shd w:val="clear" w:color="auto" w:fill="D9D9D9" w:themeFill="background1" w:themeFillShade="D9"/>
          </w:tcPr>
          <w:p w:rsidR="00302685" w:rsidRPr="00C305A9" w:rsidRDefault="00302685" w:rsidP="00267996">
            <w:pPr>
              <w:rPr>
                <w:rFonts w:ascii="Arial" w:hAnsi="Arial" w:cs="Arial"/>
                <w:b/>
              </w:rPr>
            </w:pPr>
            <w:r>
              <w:rPr>
                <w:rFonts w:ascii="Arial" w:hAnsi="Arial" w:cs="Arial"/>
                <w:b/>
              </w:rPr>
              <w:t>By 2018/19 we want to...</w:t>
            </w:r>
          </w:p>
        </w:tc>
        <w:tc>
          <w:tcPr>
            <w:tcW w:w="2268" w:type="dxa"/>
            <w:tcBorders>
              <w:bottom w:val="single" w:sz="4" w:space="0" w:color="auto"/>
            </w:tcBorders>
            <w:shd w:val="clear" w:color="auto" w:fill="D9D9D9" w:themeFill="background1" w:themeFillShade="D9"/>
          </w:tcPr>
          <w:p w:rsidR="00302685" w:rsidRPr="00F97C75" w:rsidRDefault="00302685" w:rsidP="00267996">
            <w:pPr>
              <w:rPr>
                <w:rFonts w:ascii="Arial" w:hAnsi="Arial" w:cs="Arial"/>
                <w:b/>
              </w:rPr>
            </w:pPr>
            <w:r>
              <w:rPr>
                <w:rFonts w:ascii="Arial" w:hAnsi="Arial" w:cs="Arial"/>
                <w:b/>
              </w:rPr>
              <w:t>Key Actions in the Corporate Plan</w:t>
            </w:r>
          </w:p>
        </w:tc>
        <w:tc>
          <w:tcPr>
            <w:tcW w:w="3544" w:type="dxa"/>
            <w:tcBorders>
              <w:bottom w:val="single" w:sz="4" w:space="0" w:color="auto"/>
            </w:tcBorders>
            <w:shd w:val="clear" w:color="auto" w:fill="D9D9D9" w:themeFill="background1" w:themeFillShade="D9"/>
          </w:tcPr>
          <w:p w:rsidR="00302685" w:rsidRPr="00C305A9" w:rsidRDefault="00302685" w:rsidP="00267996">
            <w:pPr>
              <w:rPr>
                <w:rFonts w:ascii="Arial" w:hAnsi="Arial" w:cs="Arial"/>
                <w:b/>
              </w:rPr>
            </w:pPr>
            <w:r>
              <w:rPr>
                <w:rFonts w:ascii="Arial" w:hAnsi="Arial" w:cs="Arial"/>
                <w:b/>
              </w:rPr>
              <w:t>Key Commissioning Activities</w:t>
            </w:r>
          </w:p>
        </w:tc>
        <w:tc>
          <w:tcPr>
            <w:tcW w:w="2126" w:type="dxa"/>
            <w:tcBorders>
              <w:bottom w:val="single" w:sz="4" w:space="0" w:color="auto"/>
            </w:tcBorders>
            <w:shd w:val="clear" w:color="auto" w:fill="D9D9D9" w:themeFill="background1" w:themeFillShade="D9"/>
          </w:tcPr>
          <w:p w:rsidR="00302685" w:rsidRDefault="00302685" w:rsidP="00267996">
            <w:pPr>
              <w:rPr>
                <w:rFonts w:ascii="Arial" w:hAnsi="Arial" w:cs="Arial"/>
                <w:b/>
              </w:rPr>
            </w:pPr>
            <w:r>
              <w:rPr>
                <w:rFonts w:ascii="Arial" w:hAnsi="Arial" w:cs="Arial"/>
                <w:b/>
              </w:rPr>
              <w:t>Stage(s) in the Commissioning Cycle (Analyse, Plan, Do, Review)</w:t>
            </w:r>
          </w:p>
        </w:tc>
        <w:tc>
          <w:tcPr>
            <w:tcW w:w="2410" w:type="dxa"/>
            <w:tcBorders>
              <w:bottom w:val="single" w:sz="4" w:space="0" w:color="auto"/>
            </w:tcBorders>
            <w:shd w:val="clear" w:color="auto" w:fill="D9D9D9" w:themeFill="background1" w:themeFillShade="D9"/>
          </w:tcPr>
          <w:p w:rsidR="00302685" w:rsidRPr="00C305A9" w:rsidRDefault="00302685" w:rsidP="00267996">
            <w:pPr>
              <w:rPr>
                <w:rFonts w:ascii="Arial" w:hAnsi="Arial" w:cs="Arial"/>
                <w:b/>
              </w:rPr>
            </w:pPr>
            <w:r>
              <w:rPr>
                <w:rFonts w:ascii="Arial" w:hAnsi="Arial" w:cs="Arial"/>
                <w:b/>
              </w:rPr>
              <w:t xml:space="preserve">Measures of Success </w:t>
            </w:r>
          </w:p>
        </w:tc>
        <w:tc>
          <w:tcPr>
            <w:tcW w:w="1134" w:type="dxa"/>
            <w:tcBorders>
              <w:bottom w:val="single" w:sz="4" w:space="0" w:color="auto"/>
            </w:tcBorders>
            <w:shd w:val="clear" w:color="auto" w:fill="D9D9D9" w:themeFill="background1" w:themeFillShade="D9"/>
          </w:tcPr>
          <w:p w:rsidR="00302685" w:rsidRPr="00C305A9" w:rsidRDefault="00302685" w:rsidP="00267996">
            <w:pPr>
              <w:rPr>
                <w:rFonts w:ascii="Arial" w:hAnsi="Arial" w:cs="Arial"/>
                <w:b/>
              </w:rPr>
            </w:pPr>
            <w:r>
              <w:rPr>
                <w:rFonts w:ascii="Arial" w:hAnsi="Arial" w:cs="Arial"/>
                <w:b/>
              </w:rPr>
              <w:t>When</w:t>
            </w:r>
          </w:p>
          <w:p w:rsidR="00302685" w:rsidRPr="00C305A9" w:rsidRDefault="00302685" w:rsidP="00267996">
            <w:pPr>
              <w:rPr>
                <w:rFonts w:ascii="Arial" w:hAnsi="Arial" w:cs="Arial"/>
              </w:rPr>
            </w:pPr>
          </w:p>
        </w:tc>
        <w:tc>
          <w:tcPr>
            <w:tcW w:w="2551" w:type="dxa"/>
            <w:tcBorders>
              <w:bottom w:val="single" w:sz="4" w:space="0" w:color="auto"/>
            </w:tcBorders>
            <w:shd w:val="clear" w:color="auto" w:fill="D9D9D9" w:themeFill="background1" w:themeFillShade="D9"/>
          </w:tcPr>
          <w:p w:rsidR="00302685" w:rsidRDefault="00302685" w:rsidP="00267996">
            <w:pPr>
              <w:rPr>
                <w:rFonts w:ascii="Arial" w:hAnsi="Arial" w:cs="Arial"/>
                <w:b/>
              </w:rPr>
            </w:pPr>
            <w:r>
              <w:rPr>
                <w:rFonts w:ascii="Arial" w:hAnsi="Arial" w:cs="Arial"/>
                <w:b/>
              </w:rPr>
              <w:t>Lead Officer / Member</w:t>
            </w:r>
          </w:p>
        </w:tc>
      </w:tr>
      <w:tr w:rsidR="00302685" w:rsidTr="00302685">
        <w:trPr>
          <w:trHeight w:val="3038"/>
        </w:trPr>
        <w:tc>
          <w:tcPr>
            <w:tcW w:w="1843" w:type="dxa"/>
            <w:vMerge w:val="restart"/>
          </w:tcPr>
          <w:p w:rsidR="00302685" w:rsidRPr="007926F4" w:rsidRDefault="00302685" w:rsidP="00267996">
            <w:pPr>
              <w:rPr>
                <w:rFonts w:ascii="Arial" w:hAnsi="Arial" w:cs="Arial"/>
                <w:sz w:val="22"/>
                <w:szCs w:val="22"/>
              </w:rPr>
            </w:pPr>
            <w:r w:rsidRPr="007926F4">
              <w:rPr>
                <w:rFonts w:ascii="Arial" w:hAnsi="Arial" w:cs="Arial"/>
                <w:sz w:val="22"/>
                <w:szCs w:val="22"/>
              </w:rPr>
              <w:t xml:space="preserve">Improve people’s health and reduce health inequalities between different areas of the Borough </w:t>
            </w:r>
          </w:p>
          <w:p w:rsidR="00302685" w:rsidRPr="007926F4" w:rsidRDefault="00302685" w:rsidP="00267996">
            <w:pPr>
              <w:rPr>
                <w:rFonts w:ascii="Arial" w:hAnsi="Arial" w:cs="Arial"/>
                <w:sz w:val="22"/>
                <w:szCs w:val="22"/>
              </w:rPr>
            </w:pPr>
          </w:p>
        </w:tc>
        <w:tc>
          <w:tcPr>
            <w:tcW w:w="2268" w:type="dxa"/>
          </w:tcPr>
          <w:p w:rsidR="00302685" w:rsidRDefault="00302685" w:rsidP="00267996">
            <w:pPr>
              <w:rPr>
                <w:rFonts w:ascii="Arial" w:hAnsi="Arial" w:cs="Arial"/>
                <w:sz w:val="22"/>
                <w:szCs w:val="22"/>
              </w:rPr>
            </w:pPr>
            <w:r>
              <w:rPr>
                <w:rFonts w:ascii="Arial" w:hAnsi="Arial" w:cs="Arial"/>
                <w:sz w:val="22"/>
                <w:szCs w:val="22"/>
              </w:rPr>
              <w:t xml:space="preserve">(17) </w:t>
            </w:r>
            <w:r w:rsidRPr="007926F4">
              <w:rPr>
                <w:rFonts w:ascii="Arial" w:hAnsi="Arial" w:cs="Arial"/>
                <w:sz w:val="22"/>
                <w:szCs w:val="22"/>
              </w:rPr>
              <w:t xml:space="preserve">Deliver integrated health and social care services for older and disabled people </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Pr="007926F4" w:rsidRDefault="00302685" w:rsidP="00267996">
            <w:pPr>
              <w:rPr>
                <w:rFonts w:ascii="Arial" w:hAnsi="Arial" w:cs="Arial"/>
                <w:sz w:val="22"/>
                <w:szCs w:val="22"/>
              </w:rPr>
            </w:pPr>
          </w:p>
        </w:tc>
        <w:tc>
          <w:tcPr>
            <w:tcW w:w="3544" w:type="dxa"/>
          </w:tcPr>
          <w:p w:rsidR="00302685" w:rsidRDefault="00302685" w:rsidP="00601A67">
            <w:pPr>
              <w:rPr>
                <w:rFonts w:ascii="Arial" w:hAnsi="Arial" w:cs="Arial"/>
                <w:sz w:val="22"/>
                <w:szCs w:val="22"/>
              </w:rPr>
            </w:pPr>
            <w:r>
              <w:rPr>
                <w:rFonts w:ascii="Arial" w:hAnsi="Arial" w:cs="Arial"/>
                <w:sz w:val="22"/>
                <w:szCs w:val="22"/>
              </w:rPr>
              <w:t>Progress integration of adult social care health services within the People Directorate with the Sutton Clinical Commissioning Group, Children’s Services and other partners. This includes implementation of the Better Care Fund proposals and joint commissioning strategies (e.g. mental health and carer services).</w:t>
            </w:r>
          </w:p>
          <w:p w:rsidR="00302685" w:rsidRPr="00D50FE8" w:rsidRDefault="00302685" w:rsidP="00F35EE6">
            <w:pPr>
              <w:rPr>
                <w:rFonts w:ascii="Arial" w:hAnsi="Arial" w:cs="Arial"/>
                <w:sz w:val="22"/>
                <w:szCs w:val="22"/>
              </w:rPr>
            </w:pPr>
          </w:p>
        </w:tc>
        <w:tc>
          <w:tcPr>
            <w:tcW w:w="2126" w:type="dxa"/>
          </w:tcPr>
          <w:p w:rsidR="003C7B44" w:rsidRDefault="003C7B44" w:rsidP="003C7B44">
            <w:pPr>
              <w:rPr>
                <w:rFonts w:ascii="Arial" w:hAnsi="Arial" w:cs="Arial"/>
                <w:sz w:val="22"/>
                <w:szCs w:val="22"/>
              </w:rPr>
            </w:pPr>
            <w:r>
              <w:rPr>
                <w:rFonts w:ascii="Arial" w:hAnsi="Arial" w:cs="Arial"/>
                <w:sz w:val="22"/>
                <w:szCs w:val="22"/>
              </w:rPr>
              <w:t>Do</w:t>
            </w:r>
          </w:p>
          <w:p w:rsidR="00302685" w:rsidRDefault="00302685" w:rsidP="00267996">
            <w:pPr>
              <w:rPr>
                <w:rFonts w:ascii="Arial" w:hAnsi="Arial" w:cs="Arial"/>
                <w:sz w:val="22"/>
                <w:szCs w:val="22"/>
              </w:rPr>
            </w:pPr>
          </w:p>
        </w:tc>
        <w:tc>
          <w:tcPr>
            <w:tcW w:w="2410" w:type="dxa"/>
          </w:tcPr>
          <w:p w:rsidR="00302685" w:rsidRDefault="00302685" w:rsidP="00267996">
            <w:pPr>
              <w:rPr>
                <w:rFonts w:ascii="Arial" w:hAnsi="Arial" w:cs="Arial"/>
                <w:sz w:val="22"/>
                <w:szCs w:val="22"/>
              </w:rPr>
            </w:pPr>
            <w:r>
              <w:rPr>
                <w:rFonts w:ascii="Arial" w:hAnsi="Arial" w:cs="Arial"/>
                <w:sz w:val="22"/>
                <w:szCs w:val="22"/>
              </w:rPr>
              <w:t>Success criteria for Better Care Fund achieved.</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Pr="00D50FE8" w:rsidRDefault="00302685" w:rsidP="00267996">
            <w:pPr>
              <w:rPr>
                <w:rFonts w:ascii="Arial" w:hAnsi="Arial" w:cs="Arial"/>
                <w:sz w:val="22"/>
                <w:szCs w:val="22"/>
              </w:rPr>
            </w:pPr>
          </w:p>
        </w:tc>
        <w:tc>
          <w:tcPr>
            <w:tcW w:w="1134" w:type="dxa"/>
          </w:tcPr>
          <w:p w:rsidR="00302685" w:rsidRDefault="00302685" w:rsidP="00267996">
            <w:pPr>
              <w:rPr>
                <w:rFonts w:ascii="Arial" w:hAnsi="Arial" w:cs="Arial"/>
                <w:sz w:val="22"/>
                <w:szCs w:val="22"/>
              </w:rPr>
            </w:pPr>
            <w:r>
              <w:rPr>
                <w:rFonts w:ascii="Arial" w:hAnsi="Arial" w:cs="Arial"/>
                <w:sz w:val="22"/>
                <w:szCs w:val="22"/>
              </w:rPr>
              <w:t>Q4</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Pr="00D50FE8" w:rsidRDefault="00302685" w:rsidP="00267996">
            <w:pPr>
              <w:rPr>
                <w:rFonts w:ascii="Arial" w:hAnsi="Arial" w:cs="Arial"/>
                <w:sz w:val="22"/>
                <w:szCs w:val="22"/>
              </w:rPr>
            </w:pPr>
          </w:p>
        </w:tc>
        <w:tc>
          <w:tcPr>
            <w:tcW w:w="2551" w:type="dxa"/>
          </w:tcPr>
          <w:p w:rsidR="00302685" w:rsidRDefault="00302685" w:rsidP="00267996">
            <w:pPr>
              <w:rPr>
                <w:rFonts w:ascii="Arial" w:hAnsi="Arial" w:cs="Arial"/>
                <w:sz w:val="22"/>
                <w:szCs w:val="22"/>
              </w:rPr>
            </w:pPr>
            <w:r>
              <w:rPr>
                <w:rFonts w:ascii="Arial" w:hAnsi="Arial" w:cs="Arial"/>
                <w:sz w:val="22"/>
                <w:szCs w:val="22"/>
              </w:rPr>
              <w:t>Lead Member for Adult Social Services</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r w:rsidRPr="00601A67">
              <w:rPr>
                <w:rFonts w:ascii="Arial" w:hAnsi="Arial" w:cs="Arial"/>
                <w:sz w:val="22"/>
                <w:szCs w:val="22"/>
              </w:rPr>
              <w:t>Executive Head of Community Wellbeing a</w:t>
            </w:r>
            <w:r>
              <w:rPr>
                <w:rFonts w:ascii="Arial" w:hAnsi="Arial" w:cs="Arial"/>
                <w:sz w:val="22"/>
                <w:szCs w:val="22"/>
              </w:rPr>
              <w:t>nd Health Partnerships</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r w:rsidRPr="00601A67">
              <w:rPr>
                <w:rFonts w:ascii="Arial" w:hAnsi="Arial" w:cs="Arial"/>
                <w:sz w:val="22"/>
                <w:szCs w:val="22"/>
              </w:rPr>
              <w:t>Executive Head of Service, Adults and Safeguarding</w:t>
            </w:r>
          </w:p>
        </w:tc>
      </w:tr>
      <w:tr w:rsidR="00302685" w:rsidTr="00302685">
        <w:tc>
          <w:tcPr>
            <w:tcW w:w="1843" w:type="dxa"/>
            <w:vMerge/>
          </w:tcPr>
          <w:p w:rsidR="00302685" w:rsidRPr="007926F4" w:rsidRDefault="00302685" w:rsidP="00267996">
            <w:pPr>
              <w:rPr>
                <w:rFonts w:ascii="Arial" w:hAnsi="Arial" w:cs="Arial"/>
                <w:sz w:val="22"/>
                <w:szCs w:val="22"/>
              </w:rPr>
            </w:pPr>
          </w:p>
        </w:tc>
        <w:tc>
          <w:tcPr>
            <w:tcW w:w="2268" w:type="dxa"/>
          </w:tcPr>
          <w:p w:rsidR="00302685" w:rsidRPr="007926F4" w:rsidRDefault="00302685" w:rsidP="00267996">
            <w:pPr>
              <w:autoSpaceDE w:val="0"/>
              <w:autoSpaceDN w:val="0"/>
              <w:adjustRightInd w:val="0"/>
              <w:rPr>
                <w:rFonts w:ascii="Arial" w:hAnsi="Arial" w:cs="Arial"/>
                <w:sz w:val="22"/>
                <w:szCs w:val="22"/>
              </w:rPr>
            </w:pPr>
            <w:r>
              <w:rPr>
                <w:rFonts w:ascii="Arial" w:hAnsi="Arial" w:cs="Arial"/>
                <w:sz w:val="22"/>
                <w:szCs w:val="22"/>
              </w:rPr>
              <w:t xml:space="preserve">(18) </w:t>
            </w:r>
            <w:r w:rsidRPr="007926F4">
              <w:rPr>
                <w:rFonts w:ascii="Arial" w:hAnsi="Arial" w:cs="Arial"/>
                <w:sz w:val="22"/>
                <w:szCs w:val="22"/>
              </w:rPr>
              <w:t>Support people to make better lifestyle choices to help improve their health and wellbeing</w:t>
            </w:r>
          </w:p>
        </w:tc>
        <w:tc>
          <w:tcPr>
            <w:tcW w:w="3544" w:type="dxa"/>
          </w:tcPr>
          <w:p w:rsidR="00302685" w:rsidRPr="00D50FE8" w:rsidRDefault="00302685" w:rsidP="006C28D2">
            <w:pPr>
              <w:rPr>
                <w:rFonts w:ascii="Arial" w:hAnsi="Arial" w:cs="Arial"/>
                <w:sz w:val="22"/>
                <w:szCs w:val="22"/>
              </w:rPr>
            </w:pPr>
            <w:r>
              <w:rPr>
                <w:rFonts w:ascii="Arial" w:hAnsi="Arial" w:cs="Arial"/>
                <w:sz w:val="22"/>
                <w:szCs w:val="22"/>
              </w:rPr>
              <w:t xml:space="preserve">Work with services across the Council, the health service, and partner agencies to implement the Health and Wellbeing </w:t>
            </w:r>
            <w:r w:rsidR="006C28D2">
              <w:rPr>
                <w:rFonts w:ascii="Arial" w:hAnsi="Arial" w:cs="Arial"/>
                <w:sz w:val="22"/>
                <w:szCs w:val="22"/>
              </w:rPr>
              <w:t>Strategy</w:t>
            </w:r>
            <w:r>
              <w:rPr>
                <w:rFonts w:ascii="Arial" w:hAnsi="Arial" w:cs="Arial"/>
                <w:sz w:val="22"/>
                <w:szCs w:val="22"/>
              </w:rPr>
              <w:t xml:space="preserve">; commission </w:t>
            </w:r>
            <w:r w:rsidRPr="00EB7B10">
              <w:rPr>
                <w:rFonts w:ascii="Arial" w:hAnsi="Arial" w:cs="Arial"/>
                <w:sz w:val="22"/>
                <w:szCs w:val="22"/>
              </w:rPr>
              <w:t>public health services such as NHS health checks, stop smoking, healthy lifestyles, substance misuse and sexual healt</w:t>
            </w:r>
            <w:r>
              <w:rPr>
                <w:rFonts w:ascii="Arial" w:hAnsi="Arial" w:cs="Arial"/>
                <w:sz w:val="22"/>
                <w:szCs w:val="22"/>
              </w:rPr>
              <w:t>h and family planning services</w:t>
            </w:r>
            <w:r w:rsidR="006C28D2">
              <w:rPr>
                <w:rFonts w:ascii="Arial" w:hAnsi="Arial" w:cs="Arial"/>
                <w:sz w:val="22"/>
                <w:szCs w:val="22"/>
              </w:rPr>
              <w:t>.</w:t>
            </w:r>
          </w:p>
        </w:tc>
        <w:tc>
          <w:tcPr>
            <w:tcW w:w="2126" w:type="dxa"/>
          </w:tcPr>
          <w:p w:rsidR="00302685" w:rsidRPr="00A77778" w:rsidRDefault="00C56CFF" w:rsidP="00214B77">
            <w:pPr>
              <w:rPr>
                <w:rFonts w:ascii="Arial" w:hAnsi="Arial" w:cs="Arial"/>
                <w:sz w:val="22"/>
                <w:szCs w:val="22"/>
              </w:rPr>
            </w:pPr>
            <w:r>
              <w:rPr>
                <w:rFonts w:ascii="Arial" w:hAnsi="Arial" w:cs="Arial"/>
                <w:sz w:val="22"/>
                <w:szCs w:val="22"/>
              </w:rPr>
              <w:t>See  Public Health S&amp;R paper (9</w:t>
            </w:r>
            <w:r w:rsidRPr="00C56CFF">
              <w:rPr>
                <w:rFonts w:ascii="Arial" w:hAnsi="Arial" w:cs="Arial"/>
                <w:sz w:val="22"/>
                <w:szCs w:val="22"/>
                <w:vertAlign w:val="superscript"/>
              </w:rPr>
              <w:t>th</w:t>
            </w:r>
            <w:r>
              <w:rPr>
                <w:rFonts w:ascii="Arial" w:hAnsi="Arial" w:cs="Arial"/>
                <w:sz w:val="22"/>
                <w:szCs w:val="22"/>
              </w:rPr>
              <w:t xml:space="preserve"> February)</w:t>
            </w:r>
          </w:p>
        </w:tc>
        <w:tc>
          <w:tcPr>
            <w:tcW w:w="2410" w:type="dxa"/>
          </w:tcPr>
          <w:p w:rsidR="00302685" w:rsidRPr="00214B77" w:rsidRDefault="00302685" w:rsidP="00214B77">
            <w:pPr>
              <w:rPr>
                <w:rFonts w:ascii="Arial" w:hAnsi="Arial" w:cs="Arial"/>
                <w:sz w:val="22"/>
                <w:szCs w:val="22"/>
              </w:rPr>
            </w:pPr>
            <w:r w:rsidRPr="00214B77">
              <w:rPr>
                <w:rFonts w:ascii="Arial" w:hAnsi="Arial" w:cs="Arial"/>
                <w:sz w:val="22"/>
                <w:szCs w:val="22"/>
              </w:rPr>
              <w:t>Reduce the difference in life expectancy at birth between</w:t>
            </w:r>
          </w:p>
          <w:p w:rsidR="00302685" w:rsidRPr="00214B77" w:rsidRDefault="00302685" w:rsidP="00214B77">
            <w:pPr>
              <w:rPr>
                <w:rFonts w:ascii="Arial" w:hAnsi="Arial" w:cs="Arial"/>
                <w:sz w:val="22"/>
                <w:szCs w:val="22"/>
                <w:highlight w:val="yellow"/>
              </w:rPr>
            </w:pPr>
            <w:r w:rsidRPr="00214B77">
              <w:rPr>
                <w:rFonts w:ascii="Arial" w:hAnsi="Arial" w:cs="Arial"/>
                <w:sz w:val="22"/>
                <w:szCs w:val="22"/>
              </w:rPr>
              <w:t>Sutton wards</w:t>
            </w:r>
            <w:r>
              <w:rPr>
                <w:rFonts w:ascii="Arial" w:hAnsi="Arial" w:cs="Arial"/>
                <w:sz w:val="22"/>
                <w:szCs w:val="22"/>
              </w:rPr>
              <w:t>.</w:t>
            </w:r>
          </w:p>
          <w:p w:rsidR="00302685" w:rsidRPr="00BC41CD" w:rsidRDefault="00302685" w:rsidP="00EB7B10">
            <w:pPr>
              <w:rPr>
                <w:rFonts w:ascii="Arial" w:hAnsi="Arial" w:cs="Arial"/>
                <w:b/>
                <w:sz w:val="22"/>
                <w:szCs w:val="22"/>
                <w:highlight w:val="yellow"/>
              </w:rPr>
            </w:pPr>
          </w:p>
          <w:p w:rsidR="00302685" w:rsidRPr="00BC41CD" w:rsidRDefault="00302685" w:rsidP="00EB7B10">
            <w:pPr>
              <w:rPr>
                <w:rFonts w:ascii="Arial" w:hAnsi="Arial" w:cs="Arial"/>
                <w:b/>
                <w:sz w:val="22"/>
                <w:szCs w:val="22"/>
                <w:highlight w:val="yellow"/>
              </w:rPr>
            </w:pPr>
          </w:p>
          <w:p w:rsidR="00302685" w:rsidRPr="00BC41CD" w:rsidRDefault="00302685" w:rsidP="00EB7B10">
            <w:pPr>
              <w:rPr>
                <w:rFonts w:ascii="Arial" w:hAnsi="Arial" w:cs="Arial"/>
                <w:b/>
                <w:sz w:val="22"/>
                <w:szCs w:val="22"/>
                <w:highlight w:val="yellow"/>
              </w:rPr>
            </w:pPr>
          </w:p>
          <w:p w:rsidR="00302685" w:rsidRPr="00BC41CD" w:rsidRDefault="00302685" w:rsidP="00EB7B10">
            <w:pPr>
              <w:rPr>
                <w:rFonts w:ascii="Arial" w:hAnsi="Arial" w:cs="Arial"/>
                <w:b/>
                <w:sz w:val="22"/>
                <w:szCs w:val="22"/>
                <w:highlight w:val="yellow"/>
              </w:rPr>
            </w:pPr>
          </w:p>
          <w:p w:rsidR="00302685" w:rsidRPr="00BC41CD" w:rsidRDefault="00302685" w:rsidP="00EB7B10">
            <w:pPr>
              <w:rPr>
                <w:rFonts w:ascii="Arial" w:hAnsi="Arial" w:cs="Arial"/>
                <w:b/>
                <w:sz w:val="22"/>
                <w:szCs w:val="22"/>
                <w:highlight w:val="yellow"/>
              </w:rPr>
            </w:pPr>
          </w:p>
          <w:p w:rsidR="00302685" w:rsidRPr="00BC41CD" w:rsidRDefault="00302685" w:rsidP="00EB7B10">
            <w:pPr>
              <w:rPr>
                <w:rFonts w:ascii="Arial" w:hAnsi="Arial" w:cs="Arial"/>
                <w:b/>
                <w:sz w:val="22"/>
                <w:szCs w:val="22"/>
                <w:highlight w:val="yellow"/>
              </w:rPr>
            </w:pPr>
          </w:p>
          <w:p w:rsidR="00302685" w:rsidRPr="00BC41CD" w:rsidRDefault="00302685" w:rsidP="00267996">
            <w:pPr>
              <w:rPr>
                <w:rFonts w:ascii="Arial" w:hAnsi="Arial" w:cs="Arial"/>
                <w:b/>
                <w:sz w:val="22"/>
                <w:szCs w:val="22"/>
                <w:highlight w:val="yellow"/>
              </w:rPr>
            </w:pPr>
          </w:p>
        </w:tc>
        <w:tc>
          <w:tcPr>
            <w:tcW w:w="1134" w:type="dxa"/>
          </w:tcPr>
          <w:p w:rsidR="00302685" w:rsidRPr="00EA271F" w:rsidRDefault="00302685" w:rsidP="00EB7B10">
            <w:pPr>
              <w:rPr>
                <w:rFonts w:ascii="Arial" w:hAnsi="Arial" w:cs="Arial"/>
                <w:sz w:val="22"/>
                <w:szCs w:val="22"/>
              </w:rPr>
            </w:pPr>
            <w:r w:rsidRPr="00EA271F">
              <w:rPr>
                <w:rFonts w:ascii="Arial" w:hAnsi="Arial" w:cs="Arial"/>
                <w:sz w:val="22"/>
                <w:szCs w:val="22"/>
              </w:rPr>
              <w:t>Q4</w:t>
            </w:r>
          </w:p>
          <w:p w:rsidR="00302685" w:rsidRPr="00BC41CD" w:rsidRDefault="00302685" w:rsidP="00267996">
            <w:pPr>
              <w:rPr>
                <w:rFonts w:ascii="Arial" w:hAnsi="Arial" w:cs="Arial"/>
                <w:b/>
                <w:sz w:val="22"/>
                <w:szCs w:val="22"/>
                <w:highlight w:val="yellow"/>
              </w:rPr>
            </w:pPr>
          </w:p>
        </w:tc>
        <w:tc>
          <w:tcPr>
            <w:tcW w:w="2551" w:type="dxa"/>
          </w:tcPr>
          <w:p w:rsidR="00302685" w:rsidRDefault="00302685" w:rsidP="000B29B9">
            <w:pPr>
              <w:rPr>
                <w:rFonts w:ascii="Arial" w:hAnsi="Arial" w:cs="Arial"/>
                <w:sz w:val="22"/>
                <w:szCs w:val="22"/>
              </w:rPr>
            </w:pPr>
            <w:r>
              <w:rPr>
                <w:rFonts w:ascii="Arial" w:hAnsi="Arial" w:cs="Arial"/>
                <w:sz w:val="22"/>
                <w:szCs w:val="22"/>
              </w:rPr>
              <w:t>Lead Member for Public Health</w:t>
            </w:r>
          </w:p>
          <w:p w:rsidR="00302685" w:rsidRDefault="00302685" w:rsidP="000B29B9">
            <w:pPr>
              <w:rPr>
                <w:rFonts w:ascii="Arial" w:hAnsi="Arial" w:cs="Arial"/>
                <w:sz w:val="22"/>
                <w:szCs w:val="22"/>
              </w:rPr>
            </w:pPr>
          </w:p>
          <w:p w:rsidR="00302685" w:rsidRPr="00F35EE6" w:rsidRDefault="00302685" w:rsidP="000B29B9">
            <w:pPr>
              <w:rPr>
                <w:rFonts w:ascii="Arial" w:hAnsi="Arial" w:cs="Arial"/>
                <w:sz w:val="22"/>
                <w:szCs w:val="22"/>
              </w:rPr>
            </w:pPr>
            <w:r w:rsidRPr="00F35EE6">
              <w:rPr>
                <w:rFonts w:ascii="Arial" w:hAnsi="Arial" w:cs="Arial"/>
                <w:sz w:val="22"/>
                <w:szCs w:val="22"/>
              </w:rPr>
              <w:t xml:space="preserve">Director </w:t>
            </w:r>
            <w:r>
              <w:rPr>
                <w:rFonts w:ascii="Arial" w:hAnsi="Arial" w:cs="Arial"/>
                <w:sz w:val="22"/>
                <w:szCs w:val="22"/>
              </w:rPr>
              <w:t xml:space="preserve">of </w:t>
            </w:r>
            <w:r w:rsidRPr="00F35EE6">
              <w:rPr>
                <w:rFonts w:ascii="Arial" w:hAnsi="Arial" w:cs="Arial"/>
                <w:sz w:val="22"/>
                <w:szCs w:val="22"/>
              </w:rPr>
              <w:t xml:space="preserve">Public Health </w:t>
            </w:r>
          </w:p>
          <w:p w:rsidR="00302685" w:rsidRPr="00EA271F" w:rsidRDefault="00302685" w:rsidP="00EB7B10">
            <w:pPr>
              <w:rPr>
                <w:rFonts w:ascii="Arial" w:hAnsi="Arial" w:cs="Arial"/>
                <w:sz w:val="22"/>
                <w:szCs w:val="22"/>
              </w:rPr>
            </w:pPr>
          </w:p>
        </w:tc>
      </w:tr>
      <w:tr w:rsidR="00302685" w:rsidTr="00302685">
        <w:tc>
          <w:tcPr>
            <w:tcW w:w="1843" w:type="dxa"/>
          </w:tcPr>
          <w:p w:rsidR="00302685" w:rsidRPr="007926F4" w:rsidRDefault="00302685" w:rsidP="00267996">
            <w:pPr>
              <w:rPr>
                <w:rFonts w:ascii="Arial" w:hAnsi="Arial" w:cs="Arial"/>
                <w:sz w:val="22"/>
                <w:szCs w:val="22"/>
              </w:rPr>
            </w:pPr>
            <w:r w:rsidRPr="007926F4">
              <w:rPr>
                <w:rFonts w:ascii="Arial" w:hAnsi="Arial" w:cs="Arial"/>
                <w:sz w:val="22"/>
                <w:szCs w:val="22"/>
              </w:rPr>
              <w:t>Reduce crime and the fear of crime</w:t>
            </w:r>
          </w:p>
        </w:tc>
        <w:tc>
          <w:tcPr>
            <w:tcW w:w="2268" w:type="dxa"/>
          </w:tcPr>
          <w:p w:rsidR="00302685" w:rsidRPr="007926F4" w:rsidRDefault="00302685" w:rsidP="00CD01EB">
            <w:pPr>
              <w:rPr>
                <w:rFonts w:ascii="Arial" w:hAnsi="Arial" w:cs="Arial"/>
                <w:sz w:val="22"/>
                <w:szCs w:val="22"/>
              </w:rPr>
            </w:pPr>
            <w:r>
              <w:rPr>
                <w:rFonts w:ascii="Arial" w:hAnsi="Arial" w:cs="Arial"/>
                <w:sz w:val="22"/>
                <w:szCs w:val="22"/>
              </w:rPr>
              <w:t xml:space="preserve">(19) </w:t>
            </w:r>
            <w:r w:rsidRPr="007926F4">
              <w:rPr>
                <w:rFonts w:ascii="Arial" w:hAnsi="Arial" w:cs="Arial"/>
                <w:sz w:val="22"/>
                <w:szCs w:val="22"/>
              </w:rPr>
              <w:t xml:space="preserve">Develop and implement strategies to tackle crime and disorder including anti-social and other </w:t>
            </w:r>
            <w:r w:rsidRPr="007926F4">
              <w:rPr>
                <w:rFonts w:ascii="Arial" w:hAnsi="Arial" w:cs="Arial"/>
                <w:sz w:val="22"/>
                <w:szCs w:val="22"/>
              </w:rPr>
              <w:lastRenderedPageBreak/>
              <w:t>behaviour that is affecting the local environment as well as the misuse of drugs and alcohol</w:t>
            </w:r>
          </w:p>
        </w:tc>
        <w:tc>
          <w:tcPr>
            <w:tcW w:w="3544" w:type="dxa"/>
          </w:tcPr>
          <w:p w:rsidR="00302685" w:rsidRPr="00D50FE8" w:rsidRDefault="00302685" w:rsidP="008A0A2E">
            <w:pPr>
              <w:rPr>
                <w:rFonts w:ascii="Arial" w:hAnsi="Arial" w:cs="Arial"/>
                <w:sz w:val="22"/>
                <w:szCs w:val="22"/>
              </w:rPr>
            </w:pPr>
            <w:r w:rsidRPr="009227F0">
              <w:rPr>
                <w:rFonts w:ascii="Arial" w:hAnsi="Arial" w:cs="Arial"/>
                <w:sz w:val="22"/>
                <w:szCs w:val="22"/>
              </w:rPr>
              <w:lastRenderedPageBreak/>
              <w:t>Implement Crime and Disorder Strategy incl</w:t>
            </w:r>
            <w:r>
              <w:rPr>
                <w:rFonts w:ascii="Arial" w:hAnsi="Arial" w:cs="Arial"/>
                <w:sz w:val="22"/>
                <w:szCs w:val="22"/>
              </w:rPr>
              <w:t>uding: Domestic Abuse Strategy;</w:t>
            </w:r>
            <w:r w:rsidRPr="009227F0">
              <w:rPr>
                <w:rFonts w:ascii="Arial" w:hAnsi="Arial" w:cs="Arial"/>
                <w:sz w:val="22"/>
                <w:szCs w:val="22"/>
              </w:rPr>
              <w:t xml:space="preserve"> Community Trigger remedy</w:t>
            </w:r>
            <w:r>
              <w:rPr>
                <w:rFonts w:ascii="Arial" w:hAnsi="Arial" w:cs="Arial"/>
                <w:sz w:val="22"/>
                <w:szCs w:val="22"/>
              </w:rPr>
              <w:t xml:space="preserve"> for anti-social behaviour; </w:t>
            </w:r>
            <w:r w:rsidRPr="009227F0">
              <w:rPr>
                <w:rFonts w:ascii="Arial" w:hAnsi="Arial" w:cs="Arial"/>
                <w:sz w:val="22"/>
                <w:szCs w:val="22"/>
              </w:rPr>
              <w:t>and MARAC</w:t>
            </w:r>
            <w:r>
              <w:rPr>
                <w:rFonts w:ascii="Arial" w:hAnsi="Arial" w:cs="Arial"/>
                <w:sz w:val="22"/>
                <w:szCs w:val="22"/>
              </w:rPr>
              <w:t xml:space="preserve"> (a multi-</w:t>
            </w:r>
            <w:r>
              <w:rPr>
                <w:rFonts w:ascii="Arial" w:hAnsi="Arial" w:cs="Arial"/>
                <w:sz w:val="22"/>
                <w:szCs w:val="22"/>
              </w:rPr>
              <w:lastRenderedPageBreak/>
              <w:t>agency risk management panel).</w:t>
            </w:r>
          </w:p>
        </w:tc>
        <w:tc>
          <w:tcPr>
            <w:tcW w:w="2126" w:type="dxa"/>
          </w:tcPr>
          <w:p w:rsidR="00302685" w:rsidRPr="00C47925" w:rsidRDefault="003C7B44" w:rsidP="009227F0">
            <w:pPr>
              <w:rPr>
                <w:rFonts w:ascii="Arial" w:hAnsi="Arial" w:cs="Arial"/>
                <w:sz w:val="22"/>
                <w:szCs w:val="22"/>
              </w:rPr>
            </w:pPr>
            <w:r>
              <w:rPr>
                <w:rFonts w:ascii="Arial" w:hAnsi="Arial" w:cs="Arial"/>
                <w:sz w:val="22"/>
                <w:szCs w:val="22"/>
              </w:rPr>
              <w:lastRenderedPageBreak/>
              <w:t>Do, Review, Analyse, Plan</w:t>
            </w:r>
          </w:p>
        </w:tc>
        <w:tc>
          <w:tcPr>
            <w:tcW w:w="2410" w:type="dxa"/>
          </w:tcPr>
          <w:p w:rsidR="00302685" w:rsidRPr="009227F0" w:rsidRDefault="00302685" w:rsidP="009227F0">
            <w:pPr>
              <w:rPr>
                <w:rFonts w:ascii="Arial" w:hAnsi="Arial" w:cs="Arial"/>
                <w:sz w:val="22"/>
                <w:szCs w:val="22"/>
              </w:rPr>
            </w:pPr>
            <w:r w:rsidRPr="00C47925">
              <w:rPr>
                <w:rFonts w:ascii="Arial" w:hAnsi="Arial" w:cs="Arial"/>
                <w:sz w:val="22"/>
                <w:szCs w:val="22"/>
              </w:rPr>
              <w:t xml:space="preserve">Reduce the number of criminal offences committed </w:t>
            </w:r>
            <w:r>
              <w:rPr>
                <w:rFonts w:ascii="Arial" w:hAnsi="Arial" w:cs="Arial"/>
                <w:sz w:val="22"/>
                <w:szCs w:val="22"/>
              </w:rPr>
              <w:t xml:space="preserve"> </w:t>
            </w:r>
            <w:r w:rsidRPr="00C47925">
              <w:rPr>
                <w:rFonts w:ascii="Arial" w:hAnsi="Arial" w:cs="Arial"/>
                <w:sz w:val="22"/>
                <w:szCs w:val="22"/>
              </w:rPr>
              <w:t>per 1,000 population</w:t>
            </w:r>
            <w:r w:rsidRPr="00C47925">
              <w:rPr>
                <w:rFonts w:ascii="Arial" w:hAnsi="Arial" w:cs="Arial"/>
                <w:sz w:val="22"/>
                <w:szCs w:val="22"/>
              </w:rPr>
              <w:cr/>
            </w:r>
          </w:p>
          <w:p w:rsidR="00302685" w:rsidRDefault="00302685" w:rsidP="00C47925">
            <w:pPr>
              <w:rPr>
                <w:rFonts w:ascii="Arial" w:hAnsi="Arial" w:cs="Arial"/>
                <w:sz w:val="22"/>
                <w:szCs w:val="22"/>
              </w:rPr>
            </w:pPr>
            <w:r w:rsidRPr="00C47925">
              <w:rPr>
                <w:rFonts w:ascii="Arial" w:hAnsi="Arial" w:cs="Arial"/>
                <w:sz w:val="22"/>
                <w:szCs w:val="22"/>
              </w:rPr>
              <w:lastRenderedPageBreak/>
              <w:t>Increase the % of people who say their perception of crime and disorder has improved</w:t>
            </w:r>
          </w:p>
          <w:p w:rsidR="00302685" w:rsidRDefault="00302685" w:rsidP="009227F0">
            <w:pPr>
              <w:rPr>
                <w:rFonts w:ascii="Arial" w:hAnsi="Arial" w:cs="Arial"/>
                <w:sz w:val="22"/>
                <w:szCs w:val="22"/>
              </w:rPr>
            </w:pPr>
            <w:r>
              <w:rPr>
                <w:rFonts w:ascii="Arial" w:hAnsi="Arial" w:cs="Arial"/>
                <w:sz w:val="22"/>
                <w:szCs w:val="22"/>
              </w:rPr>
              <w:t xml:space="preserve">Increase the number of </w:t>
            </w:r>
            <w:r w:rsidRPr="009227F0">
              <w:rPr>
                <w:rFonts w:ascii="Arial" w:hAnsi="Arial" w:cs="Arial"/>
                <w:sz w:val="22"/>
                <w:szCs w:val="22"/>
              </w:rPr>
              <w:t>domestic abuse referrals</w:t>
            </w:r>
            <w:r>
              <w:rPr>
                <w:rFonts w:ascii="Arial" w:hAnsi="Arial" w:cs="Arial"/>
                <w:sz w:val="22"/>
                <w:szCs w:val="22"/>
              </w:rPr>
              <w:t xml:space="preserve"> and increase reporting on domestic abuse outcomes.</w:t>
            </w:r>
          </w:p>
          <w:p w:rsidR="00302685" w:rsidRPr="009227F0" w:rsidRDefault="00302685" w:rsidP="009227F0">
            <w:pPr>
              <w:rPr>
                <w:rFonts w:ascii="Arial" w:hAnsi="Arial" w:cs="Arial"/>
                <w:sz w:val="22"/>
                <w:szCs w:val="22"/>
              </w:rPr>
            </w:pPr>
          </w:p>
          <w:p w:rsidR="00302685" w:rsidRDefault="00302685" w:rsidP="00267996">
            <w:pPr>
              <w:rPr>
                <w:rFonts w:ascii="Arial" w:hAnsi="Arial" w:cs="Arial"/>
                <w:sz w:val="22"/>
                <w:szCs w:val="22"/>
              </w:rPr>
            </w:pPr>
            <w:r w:rsidRPr="009227F0">
              <w:rPr>
                <w:rFonts w:ascii="Arial" w:hAnsi="Arial" w:cs="Arial"/>
                <w:sz w:val="22"/>
                <w:szCs w:val="22"/>
              </w:rPr>
              <w:t>Reduction in number of repeat domestic abuse incidents</w:t>
            </w:r>
          </w:p>
          <w:p w:rsidR="00302685" w:rsidRPr="00D50FE8" w:rsidRDefault="00302685" w:rsidP="00267996">
            <w:pPr>
              <w:rPr>
                <w:rFonts w:ascii="Arial" w:hAnsi="Arial" w:cs="Arial"/>
                <w:sz w:val="22"/>
                <w:szCs w:val="22"/>
              </w:rPr>
            </w:pPr>
          </w:p>
        </w:tc>
        <w:tc>
          <w:tcPr>
            <w:tcW w:w="1134" w:type="dxa"/>
          </w:tcPr>
          <w:p w:rsidR="00302685" w:rsidRPr="005278F9" w:rsidRDefault="00302685" w:rsidP="00267996">
            <w:pPr>
              <w:rPr>
                <w:rFonts w:ascii="Arial" w:hAnsi="Arial" w:cs="Arial"/>
                <w:sz w:val="22"/>
                <w:szCs w:val="22"/>
              </w:rPr>
            </w:pPr>
            <w:r w:rsidRPr="005278F9">
              <w:rPr>
                <w:rFonts w:ascii="Arial" w:hAnsi="Arial" w:cs="Arial"/>
                <w:sz w:val="22"/>
                <w:szCs w:val="22"/>
              </w:rPr>
              <w:lastRenderedPageBreak/>
              <w:t>Q4</w:t>
            </w:r>
          </w:p>
        </w:tc>
        <w:tc>
          <w:tcPr>
            <w:tcW w:w="2551" w:type="dxa"/>
          </w:tcPr>
          <w:p w:rsidR="00302685" w:rsidRDefault="00302685" w:rsidP="009D464B">
            <w:pPr>
              <w:rPr>
                <w:rFonts w:ascii="Arial" w:hAnsi="Arial" w:cs="Arial"/>
                <w:sz w:val="22"/>
                <w:szCs w:val="22"/>
              </w:rPr>
            </w:pPr>
            <w:r w:rsidRPr="009227F0">
              <w:rPr>
                <w:rFonts w:ascii="Arial" w:hAnsi="Arial" w:cs="Arial"/>
                <w:sz w:val="22"/>
                <w:szCs w:val="22"/>
              </w:rPr>
              <w:t xml:space="preserve">Chair </w:t>
            </w:r>
            <w:r>
              <w:rPr>
                <w:rFonts w:ascii="Arial" w:hAnsi="Arial" w:cs="Arial"/>
                <w:sz w:val="22"/>
                <w:szCs w:val="22"/>
              </w:rPr>
              <w:t>of Strategy and Resources Committee</w:t>
            </w:r>
          </w:p>
          <w:p w:rsidR="00302685" w:rsidRDefault="00302685" w:rsidP="009D464B">
            <w:pPr>
              <w:rPr>
                <w:rFonts w:ascii="Arial" w:hAnsi="Arial" w:cs="Arial"/>
                <w:sz w:val="22"/>
                <w:szCs w:val="22"/>
              </w:rPr>
            </w:pPr>
          </w:p>
          <w:p w:rsidR="00302685" w:rsidRPr="00BC41CD" w:rsidRDefault="00302685" w:rsidP="009D464B">
            <w:pPr>
              <w:rPr>
                <w:rFonts w:ascii="Arial" w:hAnsi="Arial" w:cs="Arial"/>
                <w:b/>
                <w:sz w:val="22"/>
                <w:szCs w:val="22"/>
                <w:highlight w:val="yellow"/>
              </w:rPr>
            </w:pPr>
            <w:r w:rsidRPr="009227F0">
              <w:rPr>
                <w:rFonts w:ascii="Arial" w:hAnsi="Arial" w:cs="Arial"/>
                <w:sz w:val="22"/>
                <w:szCs w:val="22"/>
              </w:rPr>
              <w:t xml:space="preserve">Executive Head of Service, Safer and </w:t>
            </w:r>
            <w:r w:rsidRPr="009227F0">
              <w:rPr>
                <w:rFonts w:ascii="Arial" w:hAnsi="Arial" w:cs="Arial"/>
                <w:sz w:val="22"/>
                <w:szCs w:val="22"/>
              </w:rPr>
              <w:lastRenderedPageBreak/>
              <w:t>Stronger Communities</w:t>
            </w:r>
          </w:p>
        </w:tc>
      </w:tr>
      <w:tr w:rsidR="00302685" w:rsidTr="00302685">
        <w:tc>
          <w:tcPr>
            <w:tcW w:w="1843" w:type="dxa"/>
            <w:vMerge w:val="restart"/>
          </w:tcPr>
          <w:p w:rsidR="00302685" w:rsidRPr="007926F4" w:rsidRDefault="00302685" w:rsidP="00267996">
            <w:pPr>
              <w:rPr>
                <w:rFonts w:ascii="Arial" w:hAnsi="Arial" w:cs="Arial"/>
                <w:sz w:val="22"/>
                <w:szCs w:val="22"/>
              </w:rPr>
            </w:pPr>
            <w:r w:rsidRPr="007926F4">
              <w:rPr>
                <w:rFonts w:ascii="Arial" w:hAnsi="Arial" w:cs="Arial"/>
                <w:sz w:val="22"/>
                <w:szCs w:val="22"/>
              </w:rPr>
              <w:lastRenderedPageBreak/>
              <w:t>Raise ambitions and outcomes for children, young people and families</w:t>
            </w:r>
          </w:p>
        </w:tc>
        <w:tc>
          <w:tcPr>
            <w:tcW w:w="2268" w:type="dxa"/>
          </w:tcPr>
          <w:p w:rsidR="00302685" w:rsidRPr="007926F4" w:rsidRDefault="00302685" w:rsidP="00267996">
            <w:pPr>
              <w:rPr>
                <w:rFonts w:ascii="Arial" w:hAnsi="Arial" w:cs="Arial"/>
                <w:sz w:val="22"/>
                <w:szCs w:val="22"/>
              </w:rPr>
            </w:pPr>
            <w:r>
              <w:rPr>
                <w:rFonts w:ascii="Arial" w:hAnsi="Arial" w:cs="Arial"/>
                <w:sz w:val="22"/>
                <w:szCs w:val="22"/>
              </w:rPr>
              <w:t xml:space="preserve">(20) </w:t>
            </w:r>
            <w:r w:rsidRPr="007926F4">
              <w:rPr>
                <w:rFonts w:ascii="Arial" w:hAnsi="Arial" w:cs="Arial"/>
                <w:sz w:val="22"/>
                <w:szCs w:val="22"/>
              </w:rPr>
              <w:t xml:space="preserve">Re-design our services for children, young people and families based on local need and with a focus on early intervention and prevention </w:t>
            </w:r>
          </w:p>
        </w:tc>
        <w:tc>
          <w:tcPr>
            <w:tcW w:w="3544" w:type="dxa"/>
          </w:tcPr>
          <w:p w:rsidR="00302685" w:rsidRDefault="00302685" w:rsidP="009D47F8">
            <w:pPr>
              <w:rPr>
                <w:rFonts w:ascii="Arial" w:hAnsi="Arial" w:cs="Arial"/>
                <w:sz w:val="22"/>
                <w:szCs w:val="22"/>
              </w:rPr>
            </w:pPr>
            <w:r>
              <w:rPr>
                <w:rFonts w:ascii="Arial" w:hAnsi="Arial" w:cs="Arial"/>
                <w:sz w:val="22"/>
                <w:szCs w:val="22"/>
              </w:rPr>
              <w:t>Re-commission Youth Services and Children’s Centres, engaging with local communities and the voluntary sector to effectively meet local need.</w:t>
            </w: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302685" w:rsidRPr="00431080" w:rsidRDefault="00302685" w:rsidP="00EB772B">
            <w:pPr>
              <w:pStyle w:val="Normal1"/>
              <w:rPr>
                <w:rFonts w:ascii="Arial" w:hAnsi="Arial" w:cs="Arial"/>
                <w:color w:val="auto"/>
                <w:sz w:val="22"/>
                <w:szCs w:val="22"/>
              </w:rPr>
            </w:pPr>
            <w:r w:rsidRPr="00431080">
              <w:rPr>
                <w:rFonts w:ascii="Arial" w:hAnsi="Arial" w:cs="Arial"/>
                <w:color w:val="auto"/>
                <w:sz w:val="22"/>
                <w:szCs w:val="22"/>
              </w:rPr>
              <w:t>Re-procure school nursing services for new contract start March 2016.</w:t>
            </w:r>
          </w:p>
          <w:p w:rsidR="00302685" w:rsidRPr="00431080" w:rsidRDefault="00302685" w:rsidP="00EB772B">
            <w:pPr>
              <w:pStyle w:val="Normal1"/>
              <w:rPr>
                <w:rFonts w:ascii="Arial" w:hAnsi="Arial" w:cs="Arial"/>
                <w:color w:val="auto"/>
                <w:sz w:val="22"/>
                <w:szCs w:val="22"/>
              </w:rPr>
            </w:pPr>
          </w:p>
          <w:p w:rsidR="00302685" w:rsidRPr="00431080" w:rsidRDefault="00302685" w:rsidP="00EB772B">
            <w:pPr>
              <w:pStyle w:val="Normal1"/>
              <w:rPr>
                <w:rFonts w:ascii="Arial" w:hAnsi="Arial" w:cs="Arial"/>
                <w:color w:val="auto"/>
                <w:sz w:val="22"/>
                <w:szCs w:val="22"/>
              </w:rPr>
            </w:pPr>
            <w:r w:rsidRPr="00431080">
              <w:rPr>
                <w:rFonts w:ascii="Arial" w:hAnsi="Arial" w:cs="Arial"/>
                <w:color w:val="auto"/>
                <w:sz w:val="22"/>
                <w:szCs w:val="22"/>
              </w:rPr>
              <w:t>Receive health visiting and family nurse partnership in October 2015.</w:t>
            </w:r>
          </w:p>
          <w:p w:rsidR="00302685" w:rsidRDefault="00302685" w:rsidP="00EB772B">
            <w:pPr>
              <w:pStyle w:val="Normal1"/>
              <w:rPr>
                <w:rFonts w:ascii="Arial" w:eastAsia="Arial" w:hAnsi="Arial" w:cs="Arial"/>
                <w:sz w:val="22"/>
              </w:rPr>
            </w:pPr>
          </w:p>
          <w:p w:rsidR="00302685" w:rsidRDefault="00302685" w:rsidP="00EB772B">
            <w:pPr>
              <w:pStyle w:val="Normal1"/>
              <w:rPr>
                <w:rFonts w:ascii="Arial" w:eastAsia="Arial" w:hAnsi="Arial" w:cs="Arial"/>
                <w:sz w:val="22"/>
              </w:rPr>
            </w:pPr>
          </w:p>
          <w:p w:rsidR="00302685" w:rsidRDefault="00302685" w:rsidP="00EB772B">
            <w:pPr>
              <w:pStyle w:val="Normal1"/>
              <w:rPr>
                <w:rFonts w:ascii="Arial" w:eastAsia="Arial" w:hAnsi="Arial" w:cs="Arial"/>
                <w:sz w:val="22"/>
              </w:rPr>
            </w:pPr>
          </w:p>
          <w:p w:rsidR="00302685" w:rsidRDefault="00302685" w:rsidP="00EB772B">
            <w:pPr>
              <w:pStyle w:val="Normal1"/>
              <w:rPr>
                <w:rFonts w:ascii="Arial" w:eastAsia="Arial" w:hAnsi="Arial" w:cs="Arial"/>
                <w:sz w:val="22"/>
              </w:rPr>
            </w:pPr>
          </w:p>
          <w:p w:rsidR="00302685" w:rsidRDefault="00302685" w:rsidP="00792061">
            <w:pPr>
              <w:pStyle w:val="Normal1"/>
            </w:pPr>
            <w:r>
              <w:rPr>
                <w:rFonts w:ascii="Arial" w:eastAsia="Arial" w:hAnsi="Arial" w:cs="Arial"/>
                <w:sz w:val="22"/>
              </w:rPr>
              <w:lastRenderedPageBreak/>
              <w:t xml:space="preserve">Update and begin to implement Early Intervention / Early Help Strategy. </w:t>
            </w:r>
            <w:r>
              <w:t xml:space="preserve"> </w:t>
            </w:r>
            <w:r>
              <w:rPr>
                <w:rFonts w:ascii="Arial" w:eastAsia="Arial" w:hAnsi="Arial" w:cs="Arial"/>
                <w:sz w:val="22"/>
              </w:rPr>
              <w:t xml:space="preserve">Integrate all early help into one comprehensive Early Help service, with greater linkage with Children in Need services. </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Pr="00EB7B10" w:rsidRDefault="00302685" w:rsidP="009D47F8">
            <w:pPr>
              <w:rPr>
                <w:rFonts w:ascii="Arial" w:hAnsi="Arial" w:cs="Arial"/>
                <w:sz w:val="22"/>
                <w:szCs w:val="22"/>
              </w:rPr>
            </w:pPr>
            <w:r>
              <w:rPr>
                <w:rFonts w:ascii="Arial" w:hAnsi="Arial" w:cs="Arial"/>
                <w:sz w:val="22"/>
                <w:szCs w:val="22"/>
              </w:rPr>
              <w:t xml:space="preserve">Review </w:t>
            </w:r>
            <w:r w:rsidRPr="00EB7B10">
              <w:rPr>
                <w:rFonts w:ascii="Arial" w:hAnsi="Arial" w:cs="Arial"/>
                <w:sz w:val="22"/>
                <w:szCs w:val="22"/>
              </w:rPr>
              <w:t>strengthening</w:t>
            </w:r>
            <w:r>
              <w:rPr>
                <w:rFonts w:ascii="Arial" w:hAnsi="Arial" w:cs="Arial"/>
                <w:sz w:val="22"/>
                <w:szCs w:val="22"/>
              </w:rPr>
              <w:t xml:space="preserve"> of</w:t>
            </w:r>
            <w:r w:rsidRPr="00EB7B10">
              <w:rPr>
                <w:rFonts w:ascii="Arial" w:hAnsi="Arial" w:cs="Arial"/>
                <w:sz w:val="22"/>
                <w:szCs w:val="22"/>
              </w:rPr>
              <w:t xml:space="preserve"> the C</w:t>
            </w:r>
            <w:r>
              <w:rPr>
                <w:rFonts w:ascii="Arial" w:hAnsi="Arial" w:cs="Arial"/>
                <w:sz w:val="22"/>
                <w:szCs w:val="22"/>
              </w:rPr>
              <w:t xml:space="preserve">hildren and </w:t>
            </w:r>
            <w:r w:rsidRPr="00EB7B10">
              <w:rPr>
                <w:rFonts w:ascii="Arial" w:hAnsi="Arial" w:cs="Arial"/>
                <w:sz w:val="22"/>
                <w:szCs w:val="22"/>
              </w:rPr>
              <w:t>A</w:t>
            </w:r>
            <w:r>
              <w:rPr>
                <w:rFonts w:ascii="Arial" w:hAnsi="Arial" w:cs="Arial"/>
                <w:sz w:val="22"/>
                <w:szCs w:val="22"/>
              </w:rPr>
              <w:t xml:space="preserve">dolescent </w:t>
            </w:r>
            <w:r w:rsidRPr="00EB7B10">
              <w:rPr>
                <w:rFonts w:ascii="Arial" w:hAnsi="Arial" w:cs="Arial"/>
                <w:sz w:val="22"/>
                <w:szCs w:val="22"/>
              </w:rPr>
              <w:t>M</w:t>
            </w:r>
            <w:r>
              <w:rPr>
                <w:rFonts w:ascii="Arial" w:hAnsi="Arial" w:cs="Arial"/>
                <w:sz w:val="22"/>
                <w:szCs w:val="22"/>
              </w:rPr>
              <w:t xml:space="preserve">ental </w:t>
            </w:r>
            <w:r w:rsidRPr="00EB7B10">
              <w:rPr>
                <w:rFonts w:ascii="Arial" w:hAnsi="Arial" w:cs="Arial"/>
                <w:sz w:val="22"/>
                <w:szCs w:val="22"/>
              </w:rPr>
              <w:t>H</w:t>
            </w:r>
            <w:r>
              <w:rPr>
                <w:rFonts w:ascii="Arial" w:hAnsi="Arial" w:cs="Arial"/>
                <w:sz w:val="22"/>
                <w:szCs w:val="22"/>
              </w:rPr>
              <w:t xml:space="preserve">ealth </w:t>
            </w:r>
            <w:r w:rsidRPr="00EB7B10">
              <w:rPr>
                <w:rFonts w:ascii="Arial" w:hAnsi="Arial" w:cs="Arial"/>
                <w:sz w:val="22"/>
                <w:szCs w:val="22"/>
              </w:rPr>
              <w:t>S</w:t>
            </w:r>
            <w:r>
              <w:rPr>
                <w:rFonts w:ascii="Arial" w:hAnsi="Arial" w:cs="Arial"/>
                <w:sz w:val="22"/>
                <w:szCs w:val="22"/>
              </w:rPr>
              <w:t>ervices (CAMHs)</w:t>
            </w:r>
            <w:r w:rsidRPr="00EB7B10">
              <w:rPr>
                <w:rFonts w:ascii="Arial" w:hAnsi="Arial" w:cs="Arial"/>
                <w:sz w:val="22"/>
                <w:szCs w:val="22"/>
              </w:rPr>
              <w:t xml:space="preserve"> Level 2 service including Looked After Children</w:t>
            </w:r>
            <w:r>
              <w:rPr>
                <w:rFonts w:ascii="Arial" w:hAnsi="Arial" w:cs="Arial"/>
                <w:sz w:val="22"/>
                <w:szCs w:val="22"/>
              </w:rPr>
              <w:t>.</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9D47F8">
            <w:pPr>
              <w:rPr>
                <w:rFonts w:ascii="Arial" w:hAnsi="Arial" w:cs="Arial"/>
                <w:sz w:val="22"/>
                <w:szCs w:val="22"/>
              </w:rPr>
            </w:pPr>
            <w:r>
              <w:rPr>
                <w:rFonts w:ascii="Arial" w:hAnsi="Arial" w:cs="Arial"/>
                <w:sz w:val="22"/>
                <w:szCs w:val="22"/>
              </w:rPr>
              <w:t xml:space="preserve">Begin implementation of the Children and Families Act. </w:t>
            </w: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302685" w:rsidRDefault="00302685" w:rsidP="009D47F8">
            <w:pPr>
              <w:rPr>
                <w:rFonts w:ascii="Arial" w:hAnsi="Arial" w:cs="Arial"/>
                <w:sz w:val="22"/>
                <w:szCs w:val="22"/>
              </w:rPr>
            </w:pPr>
          </w:p>
          <w:p w:rsidR="008506CA" w:rsidRDefault="008506CA" w:rsidP="009D47F8">
            <w:pPr>
              <w:rPr>
                <w:rFonts w:ascii="Arial" w:hAnsi="Arial" w:cs="Arial"/>
                <w:sz w:val="22"/>
                <w:szCs w:val="22"/>
              </w:rPr>
            </w:pPr>
          </w:p>
          <w:p w:rsidR="00302685" w:rsidRDefault="00302685" w:rsidP="00303A12">
            <w:pPr>
              <w:pStyle w:val="Normal1"/>
              <w:rPr>
                <w:rFonts w:ascii="Arial" w:eastAsia="Arial" w:hAnsi="Arial" w:cs="Arial"/>
                <w:sz w:val="22"/>
              </w:rPr>
            </w:pPr>
            <w:r>
              <w:rPr>
                <w:rFonts w:ascii="Arial" w:eastAsia="Arial" w:hAnsi="Arial" w:cs="Arial"/>
                <w:sz w:val="22"/>
              </w:rPr>
              <w:t>Continue to deliver the Families Matter agenda which includes tackling issues associated with poverty, housing, criminal activity, and education by taking a multi-agency approach.  Adopt extended criteria, being introduced from April 2015.</w:t>
            </w:r>
          </w:p>
          <w:p w:rsidR="00302685" w:rsidRDefault="00302685" w:rsidP="00303A12">
            <w:pPr>
              <w:pStyle w:val="Normal1"/>
              <w:rPr>
                <w:rFonts w:ascii="Arial" w:eastAsia="Arial" w:hAnsi="Arial" w:cs="Arial"/>
                <w:sz w:val="22"/>
              </w:rPr>
            </w:pPr>
          </w:p>
          <w:p w:rsidR="00302685" w:rsidRDefault="00302685" w:rsidP="00303A12">
            <w:pPr>
              <w:pStyle w:val="Normal1"/>
            </w:pPr>
          </w:p>
          <w:p w:rsidR="004B16FC" w:rsidRPr="00303A12" w:rsidRDefault="004B16FC" w:rsidP="00303A12">
            <w:pPr>
              <w:pStyle w:val="Normal1"/>
            </w:pPr>
          </w:p>
          <w:p w:rsidR="00302685" w:rsidRDefault="00302685" w:rsidP="009D464B">
            <w:pPr>
              <w:pStyle w:val="Normal1"/>
              <w:rPr>
                <w:rFonts w:ascii="Arial" w:hAnsi="Arial" w:cs="Arial"/>
                <w:color w:val="auto"/>
                <w:sz w:val="22"/>
                <w:szCs w:val="22"/>
              </w:rPr>
            </w:pPr>
            <w:r w:rsidRPr="000776D6">
              <w:rPr>
                <w:rFonts w:ascii="Arial" w:hAnsi="Arial" w:cs="Arial"/>
                <w:color w:val="auto"/>
                <w:sz w:val="22"/>
                <w:szCs w:val="22"/>
              </w:rPr>
              <w:lastRenderedPageBreak/>
              <w:t>Roll out of locality teams - with emphasis on multi-agency working that will tackle both child and adult issues.</w:t>
            </w:r>
            <w:r>
              <w:rPr>
                <w:rFonts w:ascii="Arial" w:hAnsi="Arial" w:cs="Arial"/>
                <w:color w:val="auto"/>
                <w:sz w:val="22"/>
                <w:szCs w:val="22"/>
              </w:rPr>
              <w:t xml:space="preserve"> </w:t>
            </w:r>
          </w:p>
          <w:p w:rsidR="00302685" w:rsidRPr="00D50FE8" w:rsidRDefault="00302685" w:rsidP="009D47F8">
            <w:pPr>
              <w:rPr>
                <w:rFonts w:ascii="Arial" w:hAnsi="Arial" w:cs="Arial"/>
                <w:sz w:val="22"/>
                <w:szCs w:val="22"/>
              </w:rPr>
            </w:pPr>
          </w:p>
        </w:tc>
        <w:tc>
          <w:tcPr>
            <w:tcW w:w="2126" w:type="dxa"/>
          </w:tcPr>
          <w:p w:rsidR="003C7B44" w:rsidRPr="009D47F8" w:rsidRDefault="003C7B44" w:rsidP="003C7B44">
            <w:pPr>
              <w:pStyle w:val="Normal1"/>
              <w:rPr>
                <w:rFonts w:ascii="Arial" w:eastAsia="Arial" w:hAnsi="Arial" w:cs="Arial"/>
                <w:sz w:val="22"/>
              </w:rPr>
            </w:pPr>
            <w:r w:rsidRPr="009D47F8">
              <w:rPr>
                <w:rFonts w:ascii="Arial" w:hAnsi="Arial" w:cs="Arial"/>
                <w:sz w:val="22"/>
                <w:szCs w:val="22"/>
              </w:rPr>
              <w:lastRenderedPageBreak/>
              <w:t>Review, Analyse</w:t>
            </w:r>
            <w:r w:rsidRPr="009D47F8">
              <w:rPr>
                <w:rFonts w:ascii="Arial" w:eastAsia="Arial" w:hAnsi="Arial" w:cs="Arial"/>
                <w:sz w:val="22"/>
              </w:rPr>
              <w:t xml:space="preserve"> </w:t>
            </w:r>
          </w:p>
          <w:p w:rsidR="00302685" w:rsidRDefault="00302685"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Pr="009D47F8" w:rsidRDefault="003C7B44" w:rsidP="003C7B44">
            <w:pPr>
              <w:pStyle w:val="Normal1"/>
            </w:pPr>
            <w:r w:rsidRPr="009D47F8">
              <w:rPr>
                <w:rFonts w:ascii="Arial" w:eastAsia="Arial" w:hAnsi="Arial" w:cs="Arial"/>
                <w:sz w:val="22"/>
              </w:rPr>
              <w:t>Review, Plan and Do</w:t>
            </w: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Pr="00DC48C4" w:rsidRDefault="00DC48C4" w:rsidP="001637FF">
            <w:pPr>
              <w:shd w:val="clear" w:color="auto" w:fill="FFFFFF"/>
              <w:rPr>
                <w:rFonts w:ascii="Arial" w:hAnsi="Arial" w:cs="Arial"/>
                <w:sz w:val="22"/>
                <w:szCs w:val="22"/>
              </w:rPr>
            </w:pPr>
            <w:r w:rsidRPr="00DC48C4">
              <w:rPr>
                <w:rFonts w:ascii="Arial" w:hAnsi="Arial" w:cs="Arial"/>
                <w:sz w:val="22"/>
                <w:szCs w:val="22"/>
              </w:rPr>
              <w:t>Review, Plan and Do</w:t>
            </w: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Pr="009D47F8" w:rsidRDefault="003C7B44" w:rsidP="003C7B44">
            <w:pPr>
              <w:pStyle w:val="Normal1"/>
            </w:pPr>
            <w:r w:rsidRPr="009D47F8">
              <w:rPr>
                <w:rFonts w:ascii="Arial" w:eastAsia="Arial" w:hAnsi="Arial" w:cs="Arial"/>
                <w:sz w:val="22"/>
              </w:rPr>
              <w:lastRenderedPageBreak/>
              <w:t>Review, Plan and Do</w:t>
            </w:r>
          </w:p>
          <w:p w:rsidR="003C7B44" w:rsidRPr="009D47F8" w:rsidRDefault="003C7B44" w:rsidP="003C7B44">
            <w:pPr>
              <w:pStyle w:val="Normal1"/>
            </w:pPr>
            <w:r w:rsidRPr="009D47F8">
              <w:rPr>
                <w:rFonts w:ascii="Arial" w:eastAsia="Arial" w:hAnsi="Arial" w:cs="Arial"/>
                <w:sz w:val="22"/>
              </w:rPr>
              <w:t xml:space="preserve"> </w:t>
            </w: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CC36C5" w:rsidRDefault="00CC36C5" w:rsidP="003C7B44">
            <w:pPr>
              <w:pStyle w:val="Normal1"/>
              <w:rPr>
                <w:rFonts w:ascii="Arial" w:eastAsia="Arial" w:hAnsi="Arial" w:cs="Arial"/>
                <w:sz w:val="22"/>
              </w:rPr>
            </w:pPr>
          </w:p>
          <w:p w:rsidR="009302FA" w:rsidRDefault="009302FA" w:rsidP="003C7B44">
            <w:pPr>
              <w:pStyle w:val="Normal1"/>
              <w:rPr>
                <w:rFonts w:ascii="Arial" w:eastAsia="Arial" w:hAnsi="Arial" w:cs="Arial"/>
                <w:sz w:val="22"/>
              </w:rPr>
            </w:pPr>
          </w:p>
          <w:p w:rsidR="009302FA" w:rsidRDefault="009302FA" w:rsidP="003C7B44">
            <w:pPr>
              <w:pStyle w:val="Normal1"/>
              <w:rPr>
                <w:rFonts w:ascii="Arial" w:eastAsia="Arial" w:hAnsi="Arial" w:cs="Arial"/>
                <w:sz w:val="22"/>
              </w:rPr>
            </w:pPr>
          </w:p>
          <w:p w:rsidR="003C7B44" w:rsidRPr="009D47F8" w:rsidRDefault="003C7B44" w:rsidP="003C7B44">
            <w:pPr>
              <w:pStyle w:val="Normal1"/>
              <w:rPr>
                <w:rFonts w:ascii="Arial" w:eastAsia="Arial" w:hAnsi="Arial" w:cs="Arial"/>
                <w:sz w:val="22"/>
              </w:rPr>
            </w:pPr>
            <w:r w:rsidRPr="009D47F8">
              <w:rPr>
                <w:rFonts w:ascii="Arial" w:eastAsia="Arial" w:hAnsi="Arial" w:cs="Arial"/>
                <w:sz w:val="22"/>
              </w:rPr>
              <w:t>Review, Analyse</w:t>
            </w: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Pr="009D47F8" w:rsidRDefault="003C7B44" w:rsidP="003C7B44">
            <w:pPr>
              <w:pStyle w:val="Normal1"/>
            </w:pPr>
            <w:r>
              <w:rPr>
                <w:rFonts w:ascii="Arial" w:eastAsia="Arial" w:hAnsi="Arial" w:cs="Arial"/>
                <w:sz w:val="22"/>
              </w:rPr>
              <w:t>Do</w:t>
            </w: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r>
              <w:rPr>
                <w:rFonts w:ascii="Arial" w:hAnsi="Arial" w:cs="Arial"/>
                <w:sz w:val="22"/>
                <w:szCs w:val="22"/>
              </w:rPr>
              <w:t>Plan and Do</w:t>
            </w: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3C7B44" w:rsidRDefault="003C7B44" w:rsidP="001637FF">
            <w:pPr>
              <w:shd w:val="clear" w:color="auto" w:fill="FFFFFF"/>
              <w:rPr>
                <w:rFonts w:ascii="Arial" w:hAnsi="Arial" w:cs="Arial"/>
                <w:sz w:val="22"/>
                <w:szCs w:val="22"/>
              </w:rPr>
            </w:pPr>
          </w:p>
          <w:p w:rsidR="004B16FC" w:rsidRDefault="004B16FC" w:rsidP="001637FF">
            <w:pPr>
              <w:shd w:val="clear" w:color="auto" w:fill="FFFFFF"/>
              <w:rPr>
                <w:rFonts w:ascii="Arial" w:hAnsi="Arial" w:cs="Arial"/>
                <w:sz w:val="22"/>
                <w:szCs w:val="22"/>
              </w:rPr>
            </w:pPr>
          </w:p>
          <w:p w:rsidR="00A20000" w:rsidRDefault="00A20000" w:rsidP="00A20000">
            <w:pPr>
              <w:pStyle w:val="Normal1"/>
            </w:pPr>
            <w:r>
              <w:rPr>
                <w:rFonts w:ascii="Arial" w:eastAsia="Arial" w:hAnsi="Arial" w:cs="Arial"/>
                <w:sz w:val="22"/>
              </w:rPr>
              <w:lastRenderedPageBreak/>
              <w:t>Plan and Do</w:t>
            </w:r>
          </w:p>
          <w:p w:rsidR="003C7B44" w:rsidRPr="003C7B44" w:rsidRDefault="003C7B44" w:rsidP="001637FF">
            <w:pPr>
              <w:shd w:val="clear" w:color="auto" w:fill="FFFFFF"/>
              <w:rPr>
                <w:rFonts w:ascii="Arial" w:hAnsi="Arial" w:cs="Arial"/>
                <w:b/>
                <w:sz w:val="22"/>
                <w:szCs w:val="22"/>
              </w:rPr>
            </w:pPr>
          </w:p>
        </w:tc>
        <w:tc>
          <w:tcPr>
            <w:tcW w:w="2410" w:type="dxa"/>
          </w:tcPr>
          <w:p w:rsidR="00302685" w:rsidRPr="001637FF" w:rsidRDefault="00302685" w:rsidP="001637FF">
            <w:pPr>
              <w:shd w:val="clear" w:color="auto" w:fill="FFFFFF"/>
              <w:rPr>
                <w:rFonts w:ascii="Arial" w:hAnsi="Arial" w:cs="Arial"/>
                <w:sz w:val="22"/>
                <w:szCs w:val="22"/>
              </w:rPr>
            </w:pPr>
            <w:r w:rsidRPr="001637FF">
              <w:rPr>
                <w:rFonts w:ascii="Arial" w:hAnsi="Arial" w:cs="Arial"/>
                <w:sz w:val="22"/>
                <w:szCs w:val="22"/>
              </w:rPr>
              <w:lastRenderedPageBreak/>
              <w:t>Savings delivered and children and young people from most disadvantaged families are 'reached' by the new commissioned targeted provisions.</w:t>
            </w:r>
          </w:p>
          <w:p w:rsidR="00302685" w:rsidRPr="009D47F8" w:rsidRDefault="00302685"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p>
          <w:p w:rsidR="00302685" w:rsidRDefault="00302685" w:rsidP="00431080">
            <w:pPr>
              <w:rPr>
                <w:rFonts w:ascii="Arial" w:hAnsi="Arial" w:cs="Arial"/>
                <w:sz w:val="22"/>
                <w:szCs w:val="22"/>
              </w:rPr>
            </w:pPr>
          </w:p>
          <w:p w:rsidR="003B6BEA" w:rsidRDefault="003B6BEA" w:rsidP="00431080">
            <w:pPr>
              <w:rPr>
                <w:rFonts w:ascii="Arial" w:hAnsi="Arial" w:cs="Arial"/>
                <w:sz w:val="22"/>
                <w:szCs w:val="22"/>
              </w:rPr>
            </w:pPr>
            <w:r>
              <w:rPr>
                <w:rFonts w:ascii="Arial" w:hAnsi="Arial" w:cs="Arial"/>
                <w:sz w:val="22"/>
                <w:szCs w:val="22"/>
              </w:rPr>
              <w:t>Contract commences March 2016.</w:t>
            </w:r>
          </w:p>
          <w:p w:rsidR="003B6BEA" w:rsidRDefault="003B6BEA" w:rsidP="00431080">
            <w:pPr>
              <w:rPr>
                <w:rFonts w:ascii="Arial" w:hAnsi="Arial" w:cs="Arial"/>
                <w:sz w:val="22"/>
                <w:szCs w:val="22"/>
              </w:rPr>
            </w:pPr>
          </w:p>
          <w:p w:rsidR="003B6BEA" w:rsidRDefault="003B6BEA" w:rsidP="00431080">
            <w:pPr>
              <w:rPr>
                <w:rFonts w:ascii="Arial" w:hAnsi="Arial" w:cs="Arial"/>
                <w:sz w:val="22"/>
                <w:szCs w:val="22"/>
              </w:rPr>
            </w:pPr>
          </w:p>
          <w:p w:rsidR="00302685" w:rsidRPr="00431080" w:rsidRDefault="00302685" w:rsidP="00431080">
            <w:pPr>
              <w:rPr>
                <w:rFonts w:ascii="Arial" w:hAnsi="Arial" w:cs="Arial"/>
                <w:sz w:val="22"/>
                <w:szCs w:val="22"/>
              </w:rPr>
            </w:pPr>
            <w:r w:rsidRPr="00431080">
              <w:rPr>
                <w:rFonts w:ascii="Arial" w:hAnsi="Arial" w:cs="Arial"/>
                <w:sz w:val="22"/>
                <w:szCs w:val="22"/>
              </w:rPr>
              <w:t>Council to ensure a smooth handover and transition of commissioning arrangements.</w:t>
            </w:r>
          </w:p>
          <w:p w:rsidR="00302685" w:rsidRPr="009D47F8" w:rsidRDefault="00302685" w:rsidP="00B161CB">
            <w:pPr>
              <w:pStyle w:val="Normal1"/>
            </w:pPr>
          </w:p>
          <w:p w:rsidR="00302685" w:rsidRPr="009D47F8" w:rsidRDefault="00302685" w:rsidP="00B161CB">
            <w:pPr>
              <w:pStyle w:val="Normal1"/>
            </w:pPr>
          </w:p>
          <w:p w:rsidR="00302685" w:rsidRPr="009D47F8" w:rsidRDefault="00302685" w:rsidP="00B161CB">
            <w:pPr>
              <w:pStyle w:val="Normal1"/>
            </w:pPr>
            <w:r w:rsidRPr="009D47F8">
              <w:rPr>
                <w:rFonts w:ascii="Arial" w:eastAsia="Arial" w:hAnsi="Arial" w:cs="Arial"/>
                <w:sz w:val="22"/>
              </w:rPr>
              <w:lastRenderedPageBreak/>
              <w:t>Reduced demand for more complex intervention and support from statutory services</w:t>
            </w:r>
            <w:r>
              <w:rPr>
                <w:rFonts w:ascii="Arial" w:eastAsia="Arial" w:hAnsi="Arial" w:cs="Arial"/>
                <w:sz w:val="22"/>
              </w:rPr>
              <w:t>.</w:t>
            </w:r>
          </w:p>
          <w:p w:rsidR="00302685" w:rsidRPr="009D47F8" w:rsidRDefault="00302685" w:rsidP="00B161CB">
            <w:pPr>
              <w:pStyle w:val="Normal1"/>
            </w:pPr>
          </w:p>
          <w:p w:rsidR="00302685" w:rsidRDefault="00302685" w:rsidP="00267996">
            <w:pPr>
              <w:rPr>
                <w:color w:val="000000"/>
                <w:szCs w:val="20"/>
              </w:rPr>
            </w:pPr>
          </w:p>
          <w:p w:rsidR="00302685" w:rsidRDefault="00302685" w:rsidP="00267996">
            <w:pPr>
              <w:rPr>
                <w:rFonts w:ascii="Arial" w:hAnsi="Arial" w:cs="Arial"/>
                <w:sz w:val="22"/>
                <w:szCs w:val="22"/>
              </w:rPr>
            </w:pPr>
          </w:p>
          <w:p w:rsidR="009302FA" w:rsidRDefault="009302FA" w:rsidP="00267996">
            <w:pPr>
              <w:rPr>
                <w:rFonts w:ascii="Arial" w:hAnsi="Arial" w:cs="Arial"/>
                <w:sz w:val="22"/>
                <w:szCs w:val="22"/>
              </w:rPr>
            </w:pPr>
          </w:p>
          <w:p w:rsidR="00302685" w:rsidRDefault="00302685" w:rsidP="00267996">
            <w:pPr>
              <w:rPr>
                <w:rFonts w:ascii="Arial" w:hAnsi="Arial" w:cs="Arial"/>
                <w:sz w:val="22"/>
                <w:szCs w:val="22"/>
              </w:rPr>
            </w:pPr>
            <w:r>
              <w:rPr>
                <w:rFonts w:ascii="Arial" w:hAnsi="Arial" w:cs="Arial"/>
                <w:sz w:val="22"/>
                <w:szCs w:val="22"/>
              </w:rPr>
              <w:t>Young people with emotional health issues access appropriate resources.</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r w:rsidRPr="008506CA">
              <w:rPr>
                <w:rFonts w:ascii="Arial" w:hAnsi="Arial" w:cs="Arial"/>
                <w:sz w:val="22"/>
                <w:szCs w:val="22"/>
              </w:rPr>
              <w:t>Council is embedding new statutory responsibilities in accordance with the Act</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8358CF" w:rsidRDefault="008358CF" w:rsidP="00303A12">
            <w:pPr>
              <w:pStyle w:val="Normal1"/>
              <w:rPr>
                <w:rFonts w:ascii="Arial" w:hAnsi="Arial" w:cs="Arial"/>
                <w:color w:val="auto"/>
                <w:sz w:val="22"/>
                <w:szCs w:val="22"/>
              </w:rPr>
            </w:pPr>
          </w:p>
          <w:p w:rsidR="00302685" w:rsidRDefault="00302685" w:rsidP="00303A12">
            <w:pPr>
              <w:pStyle w:val="Normal1"/>
            </w:pPr>
            <w:r>
              <w:rPr>
                <w:rFonts w:ascii="Arial" w:eastAsia="Arial" w:hAnsi="Arial" w:cs="Arial"/>
                <w:sz w:val="22"/>
              </w:rPr>
              <w:t>M</w:t>
            </w:r>
            <w:r w:rsidR="00A56657">
              <w:rPr>
                <w:rFonts w:ascii="Arial" w:eastAsia="Arial" w:hAnsi="Arial" w:cs="Arial"/>
                <w:sz w:val="22"/>
              </w:rPr>
              <w:t xml:space="preserve">ulti </w:t>
            </w:r>
            <w:r>
              <w:rPr>
                <w:rFonts w:ascii="Arial" w:eastAsia="Arial" w:hAnsi="Arial" w:cs="Arial"/>
                <w:sz w:val="22"/>
              </w:rPr>
              <w:t>A</w:t>
            </w:r>
            <w:r w:rsidR="00A56657">
              <w:rPr>
                <w:rFonts w:ascii="Arial" w:eastAsia="Arial" w:hAnsi="Arial" w:cs="Arial"/>
                <w:sz w:val="22"/>
              </w:rPr>
              <w:t xml:space="preserve">gency </w:t>
            </w:r>
            <w:r>
              <w:rPr>
                <w:rFonts w:ascii="Arial" w:eastAsia="Arial" w:hAnsi="Arial" w:cs="Arial"/>
                <w:sz w:val="22"/>
              </w:rPr>
              <w:t>L</w:t>
            </w:r>
            <w:r w:rsidR="00A56657">
              <w:rPr>
                <w:rFonts w:ascii="Arial" w:eastAsia="Arial" w:hAnsi="Arial" w:cs="Arial"/>
                <w:sz w:val="22"/>
              </w:rPr>
              <w:t xml:space="preserve">ocality </w:t>
            </w:r>
            <w:r>
              <w:rPr>
                <w:rFonts w:ascii="Arial" w:eastAsia="Arial" w:hAnsi="Arial" w:cs="Arial"/>
                <w:sz w:val="22"/>
              </w:rPr>
              <w:t>T</w:t>
            </w:r>
            <w:r w:rsidR="00A56657">
              <w:rPr>
                <w:rFonts w:ascii="Arial" w:eastAsia="Arial" w:hAnsi="Arial" w:cs="Arial"/>
                <w:sz w:val="22"/>
              </w:rPr>
              <w:t>eam</w:t>
            </w:r>
            <w:r>
              <w:rPr>
                <w:rFonts w:ascii="Arial" w:eastAsia="Arial" w:hAnsi="Arial" w:cs="Arial"/>
                <w:sz w:val="22"/>
              </w:rPr>
              <w:t xml:space="preserve"> </w:t>
            </w:r>
            <w:r w:rsidR="008358CF">
              <w:rPr>
                <w:rFonts w:ascii="Arial" w:eastAsia="Arial" w:hAnsi="Arial" w:cs="Arial"/>
                <w:sz w:val="22"/>
              </w:rPr>
              <w:t xml:space="preserve">pilot </w:t>
            </w:r>
            <w:r w:rsidR="00AE606D">
              <w:rPr>
                <w:rFonts w:ascii="Arial" w:eastAsia="Arial" w:hAnsi="Arial" w:cs="Arial"/>
                <w:sz w:val="22"/>
              </w:rPr>
              <w:t xml:space="preserve">successful </w:t>
            </w:r>
            <w:r>
              <w:rPr>
                <w:rFonts w:ascii="Arial" w:eastAsia="Arial" w:hAnsi="Arial" w:cs="Arial"/>
                <w:sz w:val="22"/>
              </w:rPr>
              <w:t>with 92% of referrals.</w:t>
            </w:r>
          </w:p>
          <w:p w:rsidR="00302685" w:rsidRDefault="00302685" w:rsidP="00267996">
            <w:pPr>
              <w:rPr>
                <w:rFonts w:ascii="Arial" w:hAnsi="Arial" w:cs="Arial"/>
                <w:sz w:val="22"/>
                <w:szCs w:val="22"/>
              </w:rPr>
            </w:pPr>
          </w:p>
          <w:p w:rsidR="00302685" w:rsidRDefault="00302685" w:rsidP="009D464B">
            <w:pPr>
              <w:pStyle w:val="Normal1"/>
            </w:pPr>
            <w:r>
              <w:rPr>
                <w:rFonts w:ascii="Arial" w:eastAsia="Arial" w:hAnsi="Arial" w:cs="Arial"/>
                <w:sz w:val="22"/>
              </w:rPr>
              <w:t>Families matter 75% engagement rate. Savings estimated between £4,000 and £26,000 per family.</w:t>
            </w:r>
          </w:p>
          <w:p w:rsidR="00302685" w:rsidRPr="009D47F8" w:rsidRDefault="00302685" w:rsidP="00267996">
            <w:pPr>
              <w:rPr>
                <w:rFonts w:ascii="Arial" w:hAnsi="Arial" w:cs="Arial"/>
                <w:sz w:val="22"/>
                <w:szCs w:val="22"/>
              </w:rPr>
            </w:pPr>
          </w:p>
        </w:tc>
        <w:tc>
          <w:tcPr>
            <w:tcW w:w="1134" w:type="dxa"/>
          </w:tcPr>
          <w:p w:rsidR="00302685" w:rsidRPr="009D47F8" w:rsidRDefault="00302685" w:rsidP="00B161CB">
            <w:pPr>
              <w:pStyle w:val="Normal1"/>
              <w:rPr>
                <w:rFonts w:ascii="Arial" w:eastAsia="Arial" w:hAnsi="Arial" w:cs="Arial"/>
                <w:sz w:val="22"/>
              </w:rPr>
            </w:pPr>
            <w:r w:rsidRPr="009D47F8">
              <w:rPr>
                <w:rFonts w:ascii="Arial" w:eastAsia="Arial" w:hAnsi="Arial" w:cs="Arial"/>
                <w:sz w:val="22"/>
              </w:rPr>
              <w:lastRenderedPageBreak/>
              <w:t>Q4</w:t>
            </w:r>
          </w:p>
          <w:p w:rsidR="00302685" w:rsidRPr="009D47F8" w:rsidRDefault="00302685" w:rsidP="00B161CB">
            <w:pPr>
              <w:pStyle w:val="Normal1"/>
              <w:rPr>
                <w:rFonts w:ascii="Arial" w:eastAsia="Arial" w:hAnsi="Arial" w:cs="Arial"/>
                <w:sz w:val="22"/>
              </w:rPr>
            </w:pPr>
          </w:p>
          <w:p w:rsidR="00302685" w:rsidRPr="009D47F8" w:rsidRDefault="00302685"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p>
          <w:p w:rsidR="00302685" w:rsidRPr="009D47F8" w:rsidRDefault="00302685"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p>
          <w:p w:rsidR="003C7B44" w:rsidRPr="009D47F8" w:rsidRDefault="003C7B44" w:rsidP="00B161CB">
            <w:pPr>
              <w:pStyle w:val="Normal1"/>
              <w:rPr>
                <w:rFonts w:ascii="Arial" w:eastAsia="Arial" w:hAnsi="Arial" w:cs="Arial"/>
                <w:sz w:val="22"/>
              </w:rPr>
            </w:pPr>
          </w:p>
          <w:p w:rsidR="00302685" w:rsidRPr="009D47F8" w:rsidRDefault="00302685" w:rsidP="00B161CB">
            <w:pPr>
              <w:pStyle w:val="Normal1"/>
            </w:pPr>
            <w:r w:rsidRPr="009D47F8">
              <w:rPr>
                <w:rFonts w:ascii="Arial" w:eastAsia="Arial" w:hAnsi="Arial" w:cs="Arial"/>
                <w:sz w:val="22"/>
              </w:rPr>
              <w:t>Q4</w:t>
            </w:r>
          </w:p>
          <w:p w:rsidR="00302685" w:rsidRPr="009D47F8" w:rsidRDefault="00302685" w:rsidP="00B161CB">
            <w:pPr>
              <w:pStyle w:val="Normal1"/>
            </w:pPr>
          </w:p>
          <w:p w:rsidR="00302685" w:rsidRPr="009D47F8" w:rsidRDefault="00302685" w:rsidP="00B161CB">
            <w:pPr>
              <w:pStyle w:val="Normal1"/>
            </w:pPr>
          </w:p>
          <w:p w:rsidR="00302685" w:rsidRDefault="00302685" w:rsidP="00B161CB">
            <w:pPr>
              <w:pStyle w:val="Normal1"/>
            </w:pPr>
          </w:p>
          <w:p w:rsidR="00302685" w:rsidRDefault="00302685" w:rsidP="00B161CB">
            <w:pPr>
              <w:pStyle w:val="Normal1"/>
            </w:pPr>
          </w:p>
          <w:p w:rsidR="00302685" w:rsidRDefault="00302685" w:rsidP="00B161CB">
            <w:pPr>
              <w:pStyle w:val="Normal1"/>
            </w:pPr>
          </w:p>
          <w:p w:rsidR="00302685" w:rsidRDefault="00302685" w:rsidP="00B161CB">
            <w:pPr>
              <w:pStyle w:val="Normal1"/>
            </w:pPr>
          </w:p>
          <w:p w:rsidR="00302685" w:rsidRDefault="00302685" w:rsidP="00B161CB">
            <w:pPr>
              <w:pStyle w:val="Normal1"/>
            </w:pPr>
          </w:p>
          <w:p w:rsidR="00302685" w:rsidRDefault="00302685" w:rsidP="00B161CB">
            <w:pPr>
              <w:pStyle w:val="Normal1"/>
            </w:pPr>
          </w:p>
          <w:p w:rsidR="00302685" w:rsidRDefault="00302685" w:rsidP="00B161CB">
            <w:pPr>
              <w:pStyle w:val="Normal1"/>
            </w:pPr>
          </w:p>
          <w:p w:rsidR="009302FA" w:rsidRDefault="009302FA" w:rsidP="00B161CB">
            <w:pPr>
              <w:pStyle w:val="Normal1"/>
            </w:pPr>
          </w:p>
          <w:p w:rsidR="00302685" w:rsidRPr="009D47F8" w:rsidRDefault="00302685" w:rsidP="00B161CB">
            <w:pPr>
              <w:pStyle w:val="Normal1"/>
              <w:rPr>
                <w:rFonts w:ascii="Arial" w:eastAsia="Arial" w:hAnsi="Arial" w:cs="Arial"/>
                <w:sz w:val="22"/>
              </w:rPr>
            </w:pPr>
            <w:r w:rsidRPr="009D47F8">
              <w:rPr>
                <w:rFonts w:ascii="Arial" w:eastAsia="Arial" w:hAnsi="Arial" w:cs="Arial"/>
                <w:sz w:val="22"/>
              </w:rPr>
              <w:t>Q4</w:t>
            </w:r>
          </w:p>
          <w:p w:rsidR="00302685" w:rsidRPr="009D47F8" w:rsidRDefault="00302685" w:rsidP="00B161CB">
            <w:pPr>
              <w:pStyle w:val="Normal1"/>
            </w:pPr>
          </w:p>
          <w:p w:rsidR="00302685" w:rsidRPr="009D47F8" w:rsidRDefault="00302685" w:rsidP="00B161CB">
            <w:pPr>
              <w:pStyle w:val="Normal1"/>
            </w:pPr>
          </w:p>
          <w:p w:rsidR="00302685" w:rsidRPr="009D47F8" w:rsidRDefault="00302685" w:rsidP="00B161CB">
            <w:pPr>
              <w:pStyle w:val="Normal1"/>
            </w:pPr>
          </w:p>
          <w:p w:rsidR="00302685" w:rsidRDefault="00302685" w:rsidP="00B161CB">
            <w:pPr>
              <w:pStyle w:val="Normal1"/>
            </w:pPr>
          </w:p>
          <w:p w:rsidR="00302685" w:rsidRDefault="00302685" w:rsidP="00B161CB">
            <w:pPr>
              <w:pStyle w:val="Normal1"/>
            </w:pPr>
          </w:p>
          <w:p w:rsidR="009302FA" w:rsidRDefault="009302FA" w:rsidP="00B161CB">
            <w:pPr>
              <w:pStyle w:val="Normal1"/>
              <w:rPr>
                <w:rFonts w:ascii="Arial" w:eastAsia="Arial" w:hAnsi="Arial" w:cs="Arial"/>
                <w:sz w:val="22"/>
              </w:rPr>
            </w:pPr>
          </w:p>
          <w:p w:rsidR="009302FA" w:rsidRDefault="009302FA" w:rsidP="00B161CB">
            <w:pPr>
              <w:pStyle w:val="Normal1"/>
              <w:rPr>
                <w:rFonts w:ascii="Arial" w:eastAsia="Arial" w:hAnsi="Arial" w:cs="Arial"/>
                <w:sz w:val="22"/>
              </w:rPr>
            </w:pPr>
          </w:p>
          <w:p w:rsidR="00302685" w:rsidRPr="003433FC" w:rsidRDefault="00302685" w:rsidP="00B161CB">
            <w:pPr>
              <w:pStyle w:val="Normal1"/>
              <w:rPr>
                <w:rFonts w:ascii="Arial" w:eastAsia="Arial" w:hAnsi="Arial" w:cs="Arial"/>
                <w:sz w:val="22"/>
              </w:rPr>
            </w:pPr>
            <w:r w:rsidRPr="003433FC">
              <w:rPr>
                <w:rFonts w:ascii="Arial" w:eastAsia="Arial" w:hAnsi="Arial" w:cs="Arial"/>
                <w:sz w:val="22"/>
              </w:rPr>
              <w:t>Q4</w:t>
            </w:r>
          </w:p>
          <w:p w:rsidR="00302685" w:rsidRDefault="00302685" w:rsidP="00B161CB">
            <w:pPr>
              <w:pStyle w:val="Normal1"/>
            </w:pPr>
          </w:p>
          <w:p w:rsidR="00302685" w:rsidRDefault="00302685" w:rsidP="00B161CB">
            <w:pPr>
              <w:pStyle w:val="Normal1"/>
            </w:pPr>
          </w:p>
          <w:p w:rsidR="00302685" w:rsidRDefault="00302685" w:rsidP="00B161CB">
            <w:pPr>
              <w:pStyle w:val="Normal1"/>
            </w:pPr>
          </w:p>
          <w:p w:rsidR="00302685" w:rsidRDefault="00302685" w:rsidP="00B161CB">
            <w:pPr>
              <w:pStyle w:val="Normal1"/>
            </w:pPr>
          </w:p>
          <w:p w:rsidR="00302685" w:rsidRDefault="00302685" w:rsidP="00B161CB">
            <w:pPr>
              <w:pStyle w:val="Normal1"/>
            </w:pPr>
          </w:p>
          <w:p w:rsidR="00302685" w:rsidRDefault="00302685" w:rsidP="00B161CB">
            <w:pPr>
              <w:rPr>
                <w:color w:val="000000"/>
                <w:szCs w:val="20"/>
              </w:rPr>
            </w:pPr>
          </w:p>
          <w:p w:rsidR="00302685" w:rsidRPr="009D47F8" w:rsidRDefault="00302685" w:rsidP="00B161CB">
            <w:pPr>
              <w:rPr>
                <w:rFonts w:ascii="Arial" w:eastAsia="Arial" w:hAnsi="Arial" w:cs="Arial"/>
                <w:sz w:val="22"/>
              </w:rPr>
            </w:pPr>
            <w:r>
              <w:rPr>
                <w:rFonts w:ascii="Arial" w:eastAsia="Arial" w:hAnsi="Arial" w:cs="Arial"/>
                <w:sz w:val="22"/>
              </w:rPr>
              <w:t>Q4</w:t>
            </w:r>
          </w:p>
          <w:p w:rsidR="00302685" w:rsidRDefault="00302685" w:rsidP="00B161CB">
            <w:pPr>
              <w:rPr>
                <w:rFonts w:ascii="Arial" w:eastAsia="Arial" w:hAnsi="Arial" w:cs="Arial"/>
                <w:b/>
                <w:sz w:val="22"/>
              </w:rPr>
            </w:pPr>
          </w:p>
          <w:p w:rsidR="00302685" w:rsidRDefault="00302685" w:rsidP="00B161CB">
            <w:pPr>
              <w:rPr>
                <w:rFonts w:ascii="Arial" w:eastAsia="Arial" w:hAnsi="Arial" w:cs="Arial"/>
                <w:b/>
                <w:sz w:val="22"/>
              </w:rPr>
            </w:pPr>
          </w:p>
          <w:p w:rsidR="00302685" w:rsidRDefault="00302685" w:rsidP="00B161CB">
            <w:pPr>
              <w:rPr>
                <w:rFonts w:ascii="Arial" w:eastAsia="Arial" w:hAnsi="Arial" w:cs="Arial"/>
                <w:b/>
                <w:sz w:val="22"/>
              </w:rPr>
            </w:pPr>
          </w:p>
          <w:p w:rsidR="00302685" w:rsidRDefault="00302685" w:rsidP="00B161CB">
            <w:pPr>
              <w:rPr>
                <w:rFonts w:ascii="Arial" w:eastAsia="Arial" w:hAnsi="Arial" w:cs="Arial"/>
                <w:b/>
                <w:sz w:val="22"/>
              </w:rPr>
            </w:pPr>
          </w:p>
          <w:p w:rsidR="00302685" w:rsidRDefault="00302685" w:rsidP="00B161CB">
            <w:pPr>
              <w:rPr>
                <w:rFonts w:ascii="Arial" w:eastAsia="Arial" w:hAnsi="Arial" w:cs="Arial"/>
                <w:b/>
                <w:sz w:val="22"/>
              </w:rPr>
            </w:pPr>
          </w:p>
          <w:p w:rsidR="00302685" w:rsidRDefault="00302685" w:rsidP="00B161CB">
            <w:pPr>
              <w:rPr>
                <w:rFonts w:ascii="Arial" w:eastAsia="Arial" w:hAnsi="Arial" w:cs="Arial"/>
                <w:b/>
                <w:sz w:val="22"/>
              </w:rPr>
            </w:pPr>
          </w:p>
          <w:p w:rsidR="00302685" w:rsidRDefault="00302685" w:rsidP="00B161CB">
            <w:pPr>
              <w:rPr>
                <w:rFonts w:ascii="Arial" w:eastAsia="Arial" w:hAnsi="Arial" w:cs="Arial"/>
                <w:b/>
                <w:sz w:val="22"/>
              </w:rPr>
            </w:pPr>
          </w:p>
          <w:p w:rsidR="00302685" w:rsidRDefault="00302685" w:rsidP="00B161CB">
            <w:pPr>
              <w:rPr>
                <w:rFonts w:ascii="Arial" w:eastAsia="Arial" w:hAnsi="Arial" w:cs="Arial"/>
                <w:b/>
                <w:sz w:val="22"/>
              </w:rPr>
            </w:pPr>
          </w:p>
          <w:p w:rsidR="00302685" w:rsidRDefault="00302685" w:rsidP="00B161CB">
            <w:pPr>
              <w:rPr>
                <w:rFonts w:ascii="Arial" w:hAnsi="Arial" w:cs="Arial"/>
                <w:sz w:val="22"/>
                <w:szCs w:val="22"/>
              </w:rPr>
            </w:pPr>
            <w:r>
              <w:rPr>
                <w:rFonts w:ascii="Arial" w:hAnsi="Arial" w:cs="Arial"/>
                <w:sz w:val="22"/>
                <w:szCs w:val="22"/>
              </w:rPr>
              <w:t>Q4</w:t>
            </w:r>
          </w:p>
          <w:p w:rsidR="00302685" w:rsidRDefault="00302685" w:rsidP="00B161CB">
            <w:pPr>
              <w:rPr>
                <w:rFonts w:ascii="Arial" w:hAnsi="Arial" w:cs="Arial"/>
                <w:sz w:val="22"/>
                <w:szCs w:val="22"/>
              </w:rPr>
            </w:pPr>
          </w:p>
          <w:p w:rsidR="00302685" w:rsidRDefault="00302685" w:rsidP="00B161CB">
            <w:pPr>
              <w:rPr>
                <w:rFonts w:ascii="Arial" w:hAnsi="Arial" w:cs="Arial"/>
                <w:sz w:val="22"/>
                <w:szCs w:val="22"/>
              </w:rPr>
            </w:pPr>
          </w:p>
          <w:p w:rsidR="00302685" w:rsidRDefault="00302685" w:rsidP="00B161CB">
            <w:pPr>
              <w:rPr>
                <w:rFonts w:ascii="Arial" w:hAnsi="Arial" w:cs="Arial"/>
                <w:sz w:val="22"/>
                <w:szCs w:val="22"/>
              </w:rPr>
            </w:pPr>
          </w:p>
          <w:p w:rsidR="00302685" w:rsidRDefault="00302685" w:rsidP="00B161CB">
            <w:pPr>
              <w:rPr>
                <w:rFonts w:ascii="Arial" w:hAnsi="Arial" w:cs="Arial"/>
                <w:sz w:val="22"/>
                <w:szCs w:val="22"/>
              </w:rPr>
            </w:pPr>
          </w:p>
          <w:p w:rsidR="00302685" w:rsidRDefault="00302685" w:rsidP="00B161CB">
            <w:pPr>
              <w:rPr>
                <w:rFonts w:ascii="Arial" w:hAnsi="Arial" w:cs="Arial"/>
                <w:sz w:val="22"/>
                <w:szCs w:val="22"/>
              </w:rPr>
            </w:pPr>
          </w:p>
          <w:p w:rsidR="00302685" w:rsidRDefault="00302685" w:rsidP="00B161CB">
            <w:pPr>
              <w:rPr>
                <w:rFonts w:ascii="Arial" w:hAnsi="Arial" w:cs="Arial"/>
                <w:sz w:val="22"/>
                <w:szCs w:val="22"/>
              </w:rPr>
            </w:pPr>
          </w:p>
          <w:p w:rsidR="00302685" w:rsidRDefault="00302685" w:rsidP="00B161CB">
            <w:pPr>
              <w:rPr>
                <w:rFonts w:ascii="Arial" w:hAnsi="Arial" w:cs="Arial"/>
                <w:sz w:val="22"/>
                <w:szCs w:val="22"/>
              </w:rPr>
            </w:pPr>
          </w:p>
          <w:p w:rsidR="00302685" w:rsidRDefault="00302685" w:rsidP="00B161CB">
            <w:pPr>
              <w:rPr>
                <w:rFonts w:ascii="Arial" w:hAnsi="Arial" w:cs="Arial"/>
                <w:sz w:val="22"/>
                <w:szCs w:val="22"/>
              </w:rPr>
            </w:pPr>
          </w:p>
          <w:p w:rsidR="008506CA" w:rsidRDefault="008506CA" w:rsidP="00B161CB">
            <w:pPr>
              <w:rPr>
                <w:rFonts w:ascii="Arial" w:hAnsi="Arial" w:cs="Arial"/>
                <w:sz w:val="22"/>
                <w:szCs w:val="22"/>
              </w:rPr>
            </w:pPr>
          </w:p>
          <w:p w:rsidR="004B16FC" w:rsidRDefault="004B16FC" w:rsidP="00B161CB">
            <w:pPr>
              <w:rPr>
                <w:rFonts w:ascii="Arial" w:hAnsi="Arial" w:cs="Arial"/>
                <w:sz w:val="22"/>
                <w:szCs w:val="22"/>
              </w:rPr>
            </w:pPr>
          </w:p>
          <w:p w:rsidR="00302685" w:rsidRPr="009D47F8" w:rsidRDefault="00302685" w:rsidP="00B161CB">
            <w:pPr>
              <w:rPr>
                <w:rFonts w:ascii="Arial" w:hAnsi="Arial" w:cs="Arial"/>
                <w:sz w:val="22"/>
                <w:szCs w:val="22"/>
              </w:rPr>
            </w:pPr>
            <w:r>
              <w:rPr>
                <w:rFonts w:ascii="Arial" w:hAnsi="Arial" w:cs="Arial"/>
                <w:sz w:val="22"/>
                <w:szCs w:val="22"/>
              </w:rPr>
              <w:lastRenderedPageBreak/>
              <w:t>Q4</w:t>
            </w:r>
          </w:p>
        </w:tc>
        <w:tc>
          <w:tcPr>
            <w:tcW w:w="2551" w:type="dxa"/>
          </w:tcPr>
          <w:p w:rsidR="00302685" w:rsidRDefault="00302685" w:rsidP="000B29B9">
            <w:pPr>
              <w:pStyle w:val="Normal1"/>
              <w:rPr>
                <w:rFonts w:ascii="Arial" w:eastAsia="Arial" w:hAnsi="Arial" w:cs="Arial"/>
                <w:sz w:val="22"/>
              </w:rPr>
            </w:pPr>
            <w:r>
              <w:rPr>
                <w:rFonts w:ascii="Arial" w:eastAsia="Arial" w:hAnsi="Arial" w:cs="Arial"/>
                <w:sz w:val="22"/>
              </w:rPr>
              <w:lastRenderedPageBreak/>
              <w:t>Chair Children, Family and Education Committee</w:t>
            </w:r>
          </w:p>
          <w:p w:rsidR="00302685" w:rsidRDefault="00302685" w:rsidP="000B29B9">
            <w:pPr>
              <w:pStyle w:val="Normal1"/>
              <w:rPr>
                <w:rFonts w:ascii="Arial" w:eastAsia="Arial" w:hAnsi="Arial" w:cs="Arial"/>
                <w:sz w:val="22"/>
              </w:rPr>
            </w:pPr>
          </w:p>
          <w:p w:rsidR="00302685" w:rsidRDefault="00302685" w:rsidP="000B29B9">
            <w:pPr>
              <w:pStyle w:val="Normal1"/>
              <w:rPr>
                <w:rFonts w:ascii="Arial" w:eastAsia="Arial" w:hAnsi="Arial" w:cs="Arial"/>
                <w:sz w:val="22"/>
              </w:rPr>
            </w:pPr>
            <w:r>
              <w:rPr>
                <w:rFonts w:ascii="Arial" w:eastAsia="Arial" w:hAnsi="Arial" w:cs="Arial"/>
                <w:sz w:val="22"/>
              </w:rPr>
              <w:t>Executive Head of Education and Early Intervention</w:t>
            </w:r>
          </w:p>
          <w:p w:rsidR="00302685" w:rsidRDefault="00302685" w:rsidP="00B161CB">
            <w:pPr>
              <w:pStyle w:val="Normal1"/>
              <w:rPr>
                <w:rFonts w:ascii="Arial" w:eastAsia="Arial" w:hAnsi="Arial" w:cs="Arial"/>
                <w:sz w:val="22"/>
              </w:rPr>
            </w:pPr>
          </w:p>
          <w:p w:rsidR="003C7B44" w:rsidRDefault="003C7B44" w:rsidP="00B161CB">
            <w:pPr>
              <w:pStyle w:val="Normal1"/>
              <w:rPr>
                <w:rFonts w:ascii="Arial" w:eastAsia="Arial" w:hAnsi="Arial" w:cs="Arial"/>
                <w:sz w:val="22"/>
              </w:rPr>
            </w:pPr>
          </w:p>
          <w:p w:rsidR="003C7B44" w:rsidRDefault="003C7B44" w:rsidP="00B161CB">
            <w:pPr>
              <w:pStyle w:val="Normal1"/>
              <w:rPr>
                <w:rFonts w:ascii="Arial" w:eastAsia="Arial" w:hAnsi="Arial" w:cs="Arial"/>
                <w:sz w:val="22"/>
              </w:rPr>
            </w:pPr>
          </w:p>
          <w:p w:rsidR="003C7B44" w:rsidRDefault="003C7B44" w:rsidP="00B161CB">
            <w:pPr>
              <w:pStyle w:val="Normal1"/>
              <w:rPr>
                <w:rFonts w:ascii="Arial" w:eastAsia="Arial" w:hAnsi="Arial" w:cs="Arial"/>
                <w:sz w:val="22"/>
              </w:rPr>
            </w:pPr>
          </w:p>
          <w:p w:rsidR="00302685" w:rsidRDefault="00302685" w:rsidP="000B29B9">
            <w:pPr>
              <w:pStyle w:val="Normal1"/>
              <w:rPr>
                <w:rFonts w:ascii="Arial" w:eastAsia="Arial" w:hAnsi="Arial" w:cs="Arial"/>
                <w:sz w:val="22"/>
              </w:rPr>
            </w:pPr>
            <w:r>
              <w:rPr>
                <w:rFonts w:ascii="Arial" w:eastAsia="Arial" w:hAnsi="Arial" w:cs="Arial"/>
                <w:sz w:val="22"/>
              </w:rPr>
              <w:t>Chair Children, Family and Education Committee</w:t>
            </w:r>
          </w:p>
          <w:p w:rsidR="00302685" w:rsidRDefault="00302685" w:rsidP="000B29B9">
            <w:pPr>
              <w:pStyle w:val="Normal1"/>
              <w:rPr>
                <w:rFonts w:ascii="Arial" w:eastAsia="Arial" w:hAnsi="Arial" w:cs="Arial"/>
                <w:sz w:val="22"/>
              </w:rPr>
            </w:pPr>
          </w:p>
          <w:p w:rsidR="00302685" w:rsidRDefault="00302685" w:rsidP="000B29B9">
            <w:pPr>
              <w:pStyle w:val="Normal1"/>
              <w:rPr>
                <w:rFonts w:ascii="Arial" w:eastAsia="Arial" w:hAnsi="Arial" w:cs="Arial"/>
                <w:sz w:val="22"/>
              </w:rPr>
            </w:pPr>
            <w:r>
              <w:rPr>
                <w:rFonts w:ascii="Arial" w:eastAsia="Arial" w:hAnsi="Arial" w:cs="Arial"/>
                <w:sz w:val="22"/>
              </w:rPr>
              <w:t>Director of Public Health</w:t>
            </w:r>
          </w:p>
          <w:p w:rsidR="00302685" w:rsidRDefault="00302685" w:rsidP="000B29B9">
            <w:pPr>
              <w:pStyle w:val="Normal1"/>
              <w:rPr>
                <w:rFonts w:ascii="Arial" w:eastAsia="Arial" w:hAnsi="Arial" w:cs="Arial"/>
                <w:sz w:val="22"/>
              </w:rPr>
            </w:pPr>
          </w:p>
          <w:p w:rsidR="00302685" w:rsidRPr="000B29B9" w:rsidRDefault="00302685" w:rsidP="000B29B9">
            <w:pPr>
              <w:pStyle w:val="Normal1"/>
              <w:rPr>
                <w:rFonts w:ascii="Arial" w:eastAsia="Arial" w:hAnsi="Arial" w:cs="Arial"/>
                <w:sz w:val="22"/>
              </w:rPr>
            </w:pPr>
            <w:r>
              <w:rPr>
                <w:rFonts w:ascii="Arial" w:eastAsia="Arial" w:hAnsi="Arial" w:cs="Arial"/>
                <w:sz w:val="22"/>
              </w:rPr>
              <w:t>Executive Head of Education and Early Intervention</w:t>
            </w:r>
          </w:p>
          <w:p w:rsidR="00302685" w:rsidRDefault="00302685" w:rsidP="00B161CB">
            <w:pPr>
              <w:pStyle w:val="Normal1"/>
              <w:rPr>
                <w:rFonts w:ascii="Arial" w:eastAsia="Arial" w:hAnsi="Arial" w:cs="Arial"/>
                <w:sz w:val="22"/>
              </w:rPr>
            </w:pPr>
          </w:p>
          <w:p w:rsidR="00302685" w:rsidRDefault="00302685" w:rsidP="000B29B9">
            <w:pPr>
              <w:pStyle w:val="Normal1"/>
              <w:rPr>
                <w:rFonts w:ascii="Arial" w:eastAsia="Arial" w:hAnsi="Arial" w:cs="Arial"/>
                <w:sz w:val="22"/>
              </w:rPr>
            </w:pPr>
            <w:r>
              <w:rPr>
                <w:rFonts w:ascii="Arial" w:eastAsia="Arial" w:hAnsi="Arial" w:cs="Arial"/>
                <w:sz w:val="22"/>
              </w:rPr>
              <w:lastRenderedPageBreak/>
              <w:t>Chair Children, Family and Education Committee</w:t>
            </w:r>
          </w:p>
          <w:p w:rsidR="00302685" w:rsidRDefault="00302685" w:rsidP="000B29B9">
            <w:pPr>
              <w:pStyle w:val="Normal1"/>
              <w:rPr>
                <w:rFonts w:ascii="Arial" w:eastAsia="Arial" w:hAnsi="Arial" w:cs="Arial"/>
                <w:sz w:val="22"/>
              </w:rPr>
            </w:pPr>
          </w:p>
          <w:p w:rsidR="00302685" w:rsidRDefault="00302685" w:rsidP="000B29B9">
            <w:pPr>
              <w:pStyle w:val="Normal1"/>
            </w:pPr>
            <w:r>
              <w:rPr>
                <w:rFonts w:ascii="Arial" w:eastAsia="Arial" w:hAnsi="Arial" w:cs="Arial"/>
                <w:sz w:val="22"/>
              </w:rPr>
              <w:t>Executive Head of Education and Early Intervention</w:t>
            </w:r>
          </w:p>
          <w:p w:rsidR="00302685" w:rsidRDefault="00302685" w:rsidP="00B161CB">
            <w:pPr>
              <w:pStyle w:val="Normal1"/>
              <w:rPr>
                <w:rFonts w:ascii="Arial" w:eastAsia="Arial" w:hAnsi="Arial" w:cs="Arial"/>
                <w:sz w:val="22"/>
              </w:rPr>
            </w:pPr>
          </w:p>
          <w:p w:rsidR="008506CA" w:rsidRDefault="008506CA" w:rsidP="00B161CB">
            <w:pPr>
              <w:pStyle w:val="Normal1"/>
              <w:rPr>
                <w:rFonts w:ascii="Arial" w:eastAsia="Arial" w:hAnsi="Arial" w:cs="Arial"/>
                <w:sz w:val="22"/>
              </w:rPr>
            </w:pPr>
          </w:p>
          <w:p w:rsidR="009302FA" w:rsidRDefault="009302FA" w:rsidP="00313AD2">
            <w:pPr>
              <w:pStyle w:val="Normal1"/>
              <w:rPr>
                <w:rFonts w:ascii="Arial" w:eastAsia="Arial" w:hAnsi="Arial" w:cs="Arial"/>
                <w:sz w:val="22"/>
              </w:rPr>
            </w:pPr>
          </w:p>
          <w:p w:rsidR="00302685" w:rsidRDefault="00302685" w:rsidP="00313AD2">
            <w:pPr>
              <w:pStyle w:val="Normal1"/>
              <w:rPr>
                <w:rFonts w:ascii="Arial" w:eastAsia="Arial" w:hAnsi="Arial" w:cs="Arial"/>
                <w:sz w:val="22"/>
              </w:rPr>
            </w:pPr>
            <w:r>
              <w:rPr>
                <w:rFonts w:ascii="Arial" w:eastAsia="Arial" w:hAnsi="Arial" w:cs="Arial"/>
                <w:sz w:val="22"/>
              </w:rPr>
              <w:t>Chair Children, Family and Education Committee</w:t>
            </w:r>
          </w:p>
          <w:p w:rsidR="00302685" w:rsidRDefault="00302685" w:rsidP="00313AD2">
            <w:pPr>
              <w:pStyle w:val="Normal1"/>
              <w:rPr>
                <w:rFonts w:ascii="Arial" w:eastAsia="Arial" w:hAnsi="Arial" w:cs="Arial"/>
                <w:sz w:val="22"/>
              </w:rPr>
            </w:pPr>
          </w:p>
          <w:p w:rsidR="00302685" w:rsidRPr="009D47F8" w:rsidRDefault="00302685" w:rsidP="00313AD2">
            <w:pPr>
              <w:pStyle w:val="Normal1"/>
              <w:rPr>
                <w:szCs w:val="24"/>
              </w:rPr>
            </w:pPr>
            <w:r>
              <w:rPr>
                <w:rFonts w:ascii="Arial" w:eastAsia="Arial" w:hAnsi="Arial" w:cs="Arial"/>
                <w:sz w:val="22"/>
              </w:rPr>
              <w:t>Executive Head of Safeguarding</w:t>
            </w:r>
          </w:p>
          <w:p w:rsidR="00302685" w:rsidRDefault="00302685" w:rsidP="00313AD2">
            <w:pPr>
              <w:pStyle w:val="Normal1"/>
              <w:rPr>
                <w:rFonts w:ascii="Arial" w:eastAsia="Arial" w:hAnsi="Arial" w:cs="Arial"/>
                <w:sz w:val="22"/>
              </w:rPr>
            </w:pPr>
          </w:p>
          <w:p w:rsidR="00302685" w:rsidRDefault="00302685" w:rsidP="00313AD2">
            <w:pPr>
              <w:pStyle w:val="Normal1"/>
              <w:rPr>
                <w:rFonts w:ascii="Arial" w:eastAsia="Arial" w:hAnsi="Arial" w:cs="Arial"/>
                <w:sz w:val="22"/>
              </w:rPr>
            </w:pPr>
            <w:r>
              <w:rPr>
                <w:rFonts w:ascii="Arial" w:eastAsia="Arial" w:hAnsi="Arial" w:cs="Arial"/>
                <w:sz w:val="22"/>
              </w:rPr>
              <w:t>Chair Children, Family and Education Committee</w:t>
            </w:r>
          </w:p>
          <w:p w:rsidR="00302685" w:rsidRDefault="00302685" w:rsidP="00313AD2">
            <w:pPr>
              <w:pStyle w:val="Normal1"/>
              <w:rPr>
                <w:rFonts w:ascii="Arial" w:eastAsia="Arial" w:hAnsi="Arial" w:cs="Arial"/>
                <w:sz w:val="22"/>
              </w:rPr>
            </w:pPr>
          </w:p>
          <w:p w:rsidR="00302685" w:rsidRDefault="00302685" w:rsidP="00313AD2">
            <w:pPr>
              <w:pStyle w:val="Normal1"/>
            </w:pPr>
            <w:r>
              <w:rPr>
                <w:rFonts w:ascii="Arial" w:eastAsia="Arial" w:hAnsi="Arial" w:cs="Arial"/>
                <w:sz w:val="22"/>
              </w:rPr>
              <w:t>Executive Head of Planning and Commissioning</w:t>
            </w:r>
          </w:p>
          <w:p w:rsidR="00302685" w:rsidRDefault="00302685" w:rsidP="00B161CB">
            <w:pPr>
              <w:pStyle w:val="Normal1"/>
              <w:rPr>
                <w:rFonts w:ascii="Arial" w:eastAsia="Arial" w:hAnsi="Arial" w:cs="Arial"/>
                <w:sz w:val="22"/>
              </w:rPr>
            </w:pPr>
          </w:p>
          <w:p w:rsidR="008506CA" w:rsidRDefault="008506CA" w:rsidP="00B161CB">
            <w:pPr>
              <w:pStyle w:val="Normal1"/>
              <w:rPr>
                <w:rFonts w:ascii="Arial" w:eastAsia="Arial" w:hAnsi="Arial" w:cs="Arial"/>
                <w:sz w:val="22"/>
              </w:rPr>
            </w:pPr>
          </w:p>
          <w:p w:rsidR="00302685" w:rsidRDefault="00302685" w:rsidP="00313AD2">
            <w:pPr>
              <w:pStyle w:val="Normal1"/>
              <w:rPr>
                <w:rFonts w:ascii="Arial" w:eastAsia="Arial" w:hAnsi="Arial" w:cs="Arial"/>
                <w:sz w:val="22"/>
              </w:rPr>
            </w:pPr>
            <w:r>
              <w:rPr>
                <w:rFonts w:ascii="Arial" w:eastAsia="Arial" w:hAnsi="Arial" w:cs="Arial"/>
                <w:sz w:val="22"/>
              </w:rPr>
              <w:t>Chair of Children, Family and Education Committee</w:t>
            </w:r>
          </w:p>
          <w:p w:rsidR="00302685" w:rsidRDefault="00302685" w:rsidP="00313AD2">
            <w:pPr>
              <w:pStyle w:val="Normal1"/>
              <w:rPr>
                <w:rFonts w:ascii="Arial" w:eastAsia="Arial" w:hAnsi="Arial" w:cs="Arial"/>
                <w:sz w:val="22"/>
              </w:rPr>
            </w:pPr>
          </w:p>
          <w:p w:rsidR="00302685" w:rsidRDefault="00302685" w:rsidP="00313AD2">
            <w:pPr>
              <w:pStyle w:val="Normal1"/>
            </w:pPr>
            <w:r>
              <w:rPr>
                <w:rFonts w:ascii="Arial" w:eastAsia="Arial" w:hAnsi="Arial" w:cs="Arial"/>
                <w:sz w:val="22"/>
              </w:rPr>
              <w:t>Executive Head of Safeguarding</w:t>
            </w:r>
          </w:p>
          <w:p w:rsidR="00302685" w:rsidRDefault="00302685"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p>
          <w:p w:rsidR="008506CA" w:rsidRDefault="008506CA" w:rsidP="00B161CB">
            <w:pPr>
              <w:pStyle w:val="Normal1"/>
              <w:rPr>
                <w:rFonts w:ascii="Arial" w:eastAsia="Arial" w:hAnsi="Arial" w:cs="Arial"/>
                <w:sz w:val="22"/>
              </w:rPr>
            </w:pPr>
          </w:p>
          <w:p w:rsidR="008506CA" w:rsidRDefault="008506CA" w:rsidP="00B161CB">
            <w:pPr>
              <w:pStyle w:val="Normal1"/>
              <w:rPr>
                <w:rFonts w:ascii="Arial" w:eastAsia="Arial" w:hAnsi="Arial" w:cs="Arial"/>
                <w:sz w:val="22"/>
              </w:rPr>
            </w:pPr>
          </w:p>
          <w:p w:rsidR="004B16FC" w:rsidRDefault="004B16FC" w:rsidP="00B161CB">
            <w:pPr>
              <w:pStyle w:val="Normal1"/>
              <w:rPr>
                <w:rFonts w:ascii="Arial" w:eastAsia="Arial" w:hAnsi="Arial" w:cs="Arial"/>
                <w:sz w:val="22"/>
              </w:rPr>
            </w:pPr>
          </w:p>
          <w:p w:rsidR="00302685" w:rsidRDefault="00302685" w:rsidP="00B161CB">
            <w:pPr>
              <w:pStyle w:val="Normal1"/>
              <w:rPr>
                <w:rFonts w:ascii="Arial" w:eastAsia="Arial" w:hAnsi="Arial" w:cs="Arial"/>
                <w:sz w:val="22"/>
              </w:rPr>
            </w:pPr>
            <w:r>
              <w:rPr>
                <w:rFonts w:ascii="Arial" w:eastAsia="Arial" w:hAnsi="Arial" w:cs="Arial"/>
                <w:sz w:val="22"/>
              </w:rPr>
              <w:lastRenderedPageBreak/>
              <w:t>Chair of Children, Family and Education Committee</w:t>
            </w:r>
          </w:p>
          <w:p w:rsidR="00302685" w:rsidRPr="009D47F8" w:rsidRDefault="00302685" w:rsidP="00B161CB">
            <w:pPr>
              <w:pStyle w:val="Normal1"/>
              <w:rPr>
                <w:rFonts w:ascii="Arial" w:eastAsia="Arial" w:hAnsi="Arial" w:cs="Arial"/>
                <w:sz w:val="22"/>
              </w:rPr>
            </w:pPr>
            <w:r>
              <w:rPr>
                <w:rFonts w:ascii="Arial" w:eastAsia="Arial" w:hAnsi="Arial" w:cs="Arial"/>
                <w:sz w:val="22"/>
              </w:rPr>
              <w:t>Executive Head of Safeguarding</w:t>
            </w:r>
          </w:p>
        </w:tc>
      </w:tr>
      <w:tr w:rsidR="00302685" w:rsidTr="00302685">
        <w:trPr>
          <w:trHeight w:val="1086"/>
        </w:trPr>
        <w:tc>
          <w:tcPr>
            <w:tcW w:w="1843" w:type="dxa"/>
            <w:vMerge/>
          </w:tcPr>
          <w:p w:rsidR="00302685" w:rsidRPr="007926F4" w:rsidRDefault="00302685" w:rsidP="00267996">
            <w:pPr>
              <w:rPr>
                <w:rFonts w:ascii="Arial" w:hAnsi="Arial" w:cs="Arial"/>
                <w:sz w:val="22"/>
                <w:szCs w:val="22"/>
              </w:rPr>
            </w:pPr>
          </w:p>
        </w:tc>
        <w:tc>
          <w:tcPr>
            <w:tcW w:w="2268" w:type="dxa"/>
          </w:tcPr>
          <w:p w:rsidR="00302685" w:rsidRPr="007926F4" w:rsidRDefault="00302685" w:rsidP="00267996">
            <w:pPr>
              <w:contextualSpacing/>
              <w:rPr>
                <w:rFonts w:ascii="Arial" w:hAnsi="Arial" w:cs="Arial"/>
                <w:sz w:val="22"/>
                <w:szCs w:val="22"/>
              </w:rPr>
            </w:pPr>
            <w:r>
              <w:rPr>
                <w:rFonts w:ascii="Arial" w:hAnsi="Arial" w:cs="Arial"/>
                <w:sz w:val="22"/>
                <w:szCs w:val="22"/>
              </w:rPr>
              <w:t xml:space="preserve">(21) </w:t>
            </w:r>
            <w:r w:rsidRPr="007926F4">
              <w:rPr>
                <w:rFonts w:ascii="Arial" w:hAnsi="Arial" w:cs="Arial"/>
                <w:sz w:val="22"/>
                <w:szCs w:val="22"/>
              </w:rPr>
              <w:t>Deliver the Primary and Secondary school expansion and new build programme</w:t>
            </w:r>
          </w:p>
        </w:tc>
        <w:tc>
          <w:tcPr>
            <w:tcW w:w="3544" w:type="dxa"/>
          </w:tcPr>
          <w:p w:rsidR="00302685" w:rsidRDefault="00302685" w:rsidP="00267996">
            <w:pPr>
              <w:rPr>
                <w:rFonts w:ascii="Arial" w:hAnsi="Arial" w:cs="Arial"/>
                <w:sz w:val="22"/>
                <w:szCs w:val="22"/>
              </w:rPr>
            </w:pPr>
            <w:r>
              <w:rPr>
                <w:rFonts w:ascii="Arial" w:hAnsi="Arial" w:cs="Arial"/>
                <w:sz w:val="22"/>
                <w:szCs w:val="22"/>
              </w:rPr>
              <w:t>School places are provided for a rapidly increasing population through the 2015 and 2016 School Expansion programme.</w:t>
            </w:r>
          </w:p>
          <w:p w:rsidR="00302685" w:rsidRPr="00382CE4" w:rsidRDefault="00302685" w:rsidP="00382CE4">
            <w:pPr>
              <w:rPr>
                <w:rFonts w:ascii="Arial" w:hAnsi="Arial" w:cs="Arial"/>
                <w:sz w:val="22"/>
                <w:szCs w:val="22"/>
              </w:rPr>
            </w:pPr>
          </w:p>
          <w:p w:rsidR="00302685" w:rsidRPr="00382CE4" w:rsidRDefault="00302685" w:rsidP="00382CE4">
            <w:pPr>
              <w:rPr>
                <w:rFonts w:ascii="Arial" w:hAnsi="Arial" w:cs="Arial"/>
                <w:sz w:val="22"/>
                <w:szCs w:val="22"/>
              </w:rPr>
            </w:pPr>
          </w:p>
        </w:tc>
        <w:tc>
          <w:tcPr>
            <w:tcW w:w="2126" w:type="dxa"/>
          </w:tcPr>
          <w:p w:rsidR="00302685" w:rsidRDefault="003C7B44" w:rsidP="00267996">
            <w:pPr>
              <w:rPr>
                <w:rFonts w:ascii="Arial" w:eastAsia="Arial" w:hAnsi="Arial" w:cs="Arial"/>
                <w:sz w:val="22"/>
              </w:rPr>
            </w:pPr>
            <w:r>
              <w:rPr>
                <w:rFonts w:ascii="Arial" w:hAnsi="Arial" w:cs="Arial"/>
                <w:sz w:val="22"/>
                <w:szCs w:val="22"/>
              </w:rPr>
              <w:t>Do</w:t>
            </w:r>
          </w:p>
        </w:tc>
        <w:tc>
          <w:tcPr>
            <w:tcW w:w="2410" w:type="dxa"/>
          </w:tcPr>
          <w:p w:rsidR="00302685" w:rsidRDefault="00272B9B" w:rsidP="00267996">
            <w:pPr>
              <w:rPr>
                <w:rFonts w:ascii="Arial" w:hAnsi="Arial" w:cs="Arial"/>
                <w:sz w:val="22"/>
                <w:szCs w:val="22"/>
              </w:rPr>
            </w:pPr>
            <w:r>
              <w:rPr>
                <w:rFonts w:ascii="Arial" w:eastAsia="Arial" w:hAnsi="Arial" w:cs="Arial"/>
                <w:sz w:val="22"/>
              </w:rPr>
              <w:t>Additional s</w:t>
            </w:r>
            <w:r w:rsidR="00302685">
              <w:rPr>
                <w:rFonts w:ascii="Arial" w:eastAsia="Arial" w:hAnsi="Arial" w:cs="Arial"/>
                <w:sz w:val="22"/>
              </w:rPr>
              <w:t>chool places delivered to time and budget.</w:t>
            </w:r>
          </w:p>
          <w:p w:rsidR="00302685" w:rsidRPr="00382CE4" w:rsidRDefault="00302685" w:rsidP="00382CE4">
            <w:pPr>
              <w:rPr>
                <w:rFonts w:ascii="Arial" w:hAnsi="Arial" w:cs="Arial"/>
                <w:sz w:val="22"/>
                <w:szCs w:val="22"/>
              </w:rPr>
            </w:pPr>
          </w:p>
          <w:p w:rsidR="00302685" w:rsidRPr="00382CE4" w:rsidRDefault="00302685" w:rsidP="00382CE4">
            <w:pPr>
              <w:rPr>
                <w:rFonts w:ascii="Arial" w:hAnsi="Arial" w:cs="Arial"/>
                <w:sz w:val="22"/>
                <w:szCs w:val="22"/>
              </w:rPr>
            </w:pPr>
          </w:p>
        </w:tc>
        <w:tc>
          <w:tcPr>
            <w:tcW w:w="1134" w:type="dxa"/>
          </w:tcPr>
          <w:p w:rsidR="00302685" w:rsidRDefault="00302685" w:rsidP="00267996">
            <w:pPr>
              <w:rPr>
                <w:rFonts w:ascii="Arial" w:hAnsi="Arial" w:cs="Arial"/>
                <w:sz w:val="22"/>
                <w:szCs w:val="22"/>
              </w:rPr>
            </w:pPr>
            <w:r>
              <w:rPr>
                <w:rFonts w:ascii="Arial" w:hAnsi="Arial" w:cs="Arial"/>
                <w:sz w:val="22"/>
                <w:szCs w:val="22"/>
              </w:rPr>
              <w:t>Q2</w:t>
            </w:r>
          </w:p>
          <w:p w:rsidR="00302685" w:rsidRPr="00382CE4" w:rsidRDefault="00302685" w:rsidP="00382CE4">
            <w:pPr>
              <w:rPr>
                <w:rFonts w:ascii="Arial" w:hAnsi="Arial" w:cs="Arial"/>
                <w:sz w:val="22"/>
                <w:szCs w:val="22"/>
              </w:rPr>
            </w:pPr>
          </w:p>
          <w:p w:rsidR="00302685" w:rsidRPr="00382CE4" w:rsidRDefault="00302685" w:rsidP="00382CE4">
            <w:pPr>
              <w:rPr>
                <w:rFonts w:ascii="Arial" w:hAnsi="Arial" w:cs="Arial"/>
                <w:sz w:val="22"/>
                <w:szCs w:val="22"/>
              </w:rPr>
            </w:pPr>
          </w:p>
          <w:p w:rsidR="00302685" w:rsidRPr="00382CE4" w:rsidRDefault="00302685" w:rsidP="00382CE4">
            <w:pPr>
              <w:rPr>
                <w:rFonts w:ascii="Arial" w:hAnsi="Arial" w:cs="Arial"/>
                <w:sz w:val="22"/>
                <w:szCs w:val="22"/>
              </w:rPr>
            </w:pPr>
          </w:p>
        </w:tc>
        <w:tc>
          <w:tcPr>
            <w:tcW w:w="2551" w:type="dxa"/>
          </w:tcPr>
          <w:p w:rsidR="00302685" w:rsidRDefault="00302685" w:rsidP="00267996">
            <w:pPr>
              <w:rPr>
                <w:rFonts w:ascii="Arial" w:eastAsia="Arial" w:hAnsi="Arial" w:cs="Arial"/>
                <w:sz w:val="22"/>
              </w:rPr>
            </w:pPr>
            <w:r>
              <w:rPr>
                <w:rFonts w:ascii="Arial" w:eastAsia="Arial" w:hAnsi="Arial" w:cs="Arial"/>
                <w:sz w:val="22"/>
              </w:rPr>
              <w:t>Chair Children, Family and Education</w:t>
            </w:r>
          </w:p>
          <w:p w:rsidR="00302685" w:rsidRDefault="00302685" w:rsidP="00267996">
            <w:pPr>
              <w:rPr>
                <w:rFonts w:ascii="Arial" w:eastAsia="Arial" w:hAnsi="Arial" w:cs="Arial"/>
                <w:sz w:val="22"/>
              </w:rPr>
            </w:pPr>
          </w:p>
          <w:p w:rsidR="00302685" w:rsidRDefault="00302685" w:rsidP="00267996">
            <w:pPr>
              <w:rPr>
                <w:rFonts w:ascii="Arial" w:hAnsi="Arial" w:cs="Arial"/>
                <w:sz w:val="22"/>
                <w:szCs w:val="22"/>
              </w:rPr>
            </w:pPr>
            <w:r>
              <w:rPr>
                <w:rFonts w:ascii="Arial" w:eastAsia="Arial" w:hAnsi="Arial" w:cs="Arial"/>
                <w:sz w:val="22"/>
              </w:rPr>
              <w:t>Executive Head of Planning and Commissioning</w:t>
            </w:r>
          </w:p>
        </w:tc>
      </w:tr>
      <w:tr w:rsidR="00302685" w:rsidTr="0043762A">
        <w:trPr>
          <w:trHeight w:val="1086"/>
        </w:trPr>
        <w:tc>
          <w:tcPr>
            <w:tcW w:w="1843" w:type="dxa"/>
            <w:vMerge/>
          </w:tcPr>
          <w:p w:rsidR="00302685" w:rsidRPr="007926F4" w:rsidRDefault="00302685" w:rsidP="00267996">
            <w:pPr>
              <w:rPr>
                <w:rFonts w:ascii="Arial" w:hAnsi="Arial" w:cs="Arial"/>
                <w:sz w:val="22"/>
                <w:szCs w:val="22"/>
              </w:rPr>
            </w:pPr>
          </w:p>
        </w:tc>
        <w:tc>
          <w:tcPr>
            <w:tcW w:w="2268" w:type="dxa"/>
          </w:tcPr>
          <w:p w:rsidR="00302685" w:rsidRPr="007926F4" w:rsidRDefault="00302685" w:rsidP="00CD01EB">
            <w:pPr>
              <w:contextualSpacing/>
              <w:rPr>
                <w:rFonts w:ascii="Arial" w:hAnsi="Arial" w:cs="Arial"/>
                <w:sz w:val="22"/>
                <w:szCs w:val="22"/>
              </w:rPr>
            </w:pPr>
            <w:r>
              <w:rPr>
                <w:rFonts w:ascii="Arial" w:hAnsi="Arial" w:cs="Arial"/>
                <w:sz w:val="22"/>
                <w:szCs w:val="22"/>
              </w:rPr>
              <w:t>(22) Enable children and young people to achieve their ambitions by supporting a high quality education and skills offer in the borough</w:t>
            </w:r>
          </w:p>
        </w:tc>
        <w:tc>
          <w:tcPr>
            <w:tcW w:w="3544" w:type="dxa"/>
          </w:tcPr>
          <w:p w:rsidR="00302685" w:rsidRDefault="00302685" w:rsidP="0061104C">
            <w:pPr>
              <w:pStyle w:val="Normal1"/>
            </w:pPr>
            <w:r>
              <w:rPr>
                <w:rFonts w:ascii="Arial" w:eastAsia="Arial" w:hAnsi="Arial" w:cs="Arial"/>
                <w:sz w:val="22"/>
              </w:rPr>
              <w:t>Complete redesign and commissioning of school improvement and support services and revise School Improvement Strategy, including a strategy to reduce attainment and progress gaps between disadvantaged pupils and their peers.</w:t>
            </w:r>
          </w:p>
          <w:p w:rsidR="00302685" w:rsidRDefault="00302685" w:rsidP="0061104C">
            <w:pPr>
              <w:pStyle w:val="Normal1"/>
            </w:pPr>
          </w:p>
          <w:p w:rsidR="00302685" w:rsidRDefault="00302685" w:rsidP="0061104C">
            <w:pPr>
              <w:pStyle w:val="Normal1"/>
            </w:pPr>
          </w:p>
          <w:p w:rsidR="00302685" w:rsidRDefault="00302685" w:rsidP="0061104C">
            <w:pPr>
              <w:pStyle w:val="Normal1"/>
            </w:pPr>
          </w:p>
          <w:p w:rsidR="00302685" w:rsidRDefault="00302685" w:rsidP="0061104C">
            <w:pPr>
              <w:pStyle w:val="Normal1"/>
            </w:pPr>
          </w:p>
          <w:p w:rsidR="00302685" w:rsidRDefault="00302685" w:rsidP="0061104C">
            <w:pPr>
              <w:pStyle w:val="Normal1"/>
            </w:pPr>
          </w:p>
          <w:p w:rsidR="00302685" w:rsidRDefault="00302685" w:rsidP="000D5A73">
            <w:pPr>
              <w:pStyle w:val="Normal1"/>
            </w:pPr>
            <w:r>
              <w:rPr>
                <w:rFonts w:ascii="Arial" w:eastAsia="Arial" w:hAnsi="Arial" w:cs="Arial"/>
                <w:sz w:val="22"/>
              </w:rPr>
              <w:t>Revise Inclusion Strategy to improve attainment and progress for pupils with Special Educational Needs (SEN), increasing the use of mainstream and other in-borough specialist resources for pupils with SEN.</w:t>
            </w:r>
          </w:p>
          <w:p w:rsidR="00302685" w:rsidRDefault="00302685" w:rsidP="0061104C">
            <w:pPr>
              <w:pStyle w:val="Normal1"/>
            </w:pPr>
          </w:p>
          <w:p w:rsidR="00302685" w:rsidRPr="00D50FE8" w:rsidRDefault="00302685" w:rsidP="0061104C">
            <w:pPr>
              <w:rPr>
                <w:rFonts w:ascii="Arial" w:hAnsi="Arial" w:cs="Arial"/>
                <w:sz w:val="22"/>
                <w:szCs w:val="22"/>
              </w:rPr>
            </w:pPr>
          </w:p>
        </w:tc>
        <w:tc>
          <w:tcPr>
            <w:tcW w:w="2126" w:type="dxa"/>
          </w:tcPr>
          <w:p w:rsidR="005E4673" w:rsidRDefault="005E4673" w:rsidP="005E4673">
            <w:pPr>
              <w:pStyle w:val="Normal1"/>
            </w:pPr>
            <w:r>
              <w:rPr>
                <w:rFonts w:ascii="Arial" w:eastAsia="Arial" w:hAnsi="Arial" w:cs="Arial"/>
                <w:sz w:val="22"/>
              </w:rPr>
              <w:t>Review, Plan and do</w:t>
            </w:r>
          </w:p>
          <w:p w:rsidR="005E4673" w:rsidRDefault="005E4673" w:rsidP="005E4673">
            <w:pPr>
              <w:pStyle w:val="Normal1"/>
            </w:pPr>
          </w:p>
          <w:p w:rsidR="00302685" w:rsidRDefault="00302685"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5E4673" w:rsidRDefault="005E4673" w:rsidP="00AF27AB">
            <w:pPr>
              <w:pStyle w:val="Normal1"/>
              <w:rPr>
                <w:rFonts w:ascii="Arial" w:eastAsia="Arial" w:hAnsi="Arial" w:cs="Arial"/>
                <w:sz w:val="22"/>
              </w:rPr>
            </w:pPr>
          </w:p>
          <w:p w:rsidR="000561EF" w:rsidRDefault="000561EF" w:rsidP="00AF27AB">
            <w:pPr>
              <w:pStyle w:val="Normal1"/>
              <w:rPr>
                <w:rFonts w:ascii="Arial" w:eastAsia="Arial" w:hAnsi="Arial" w:cs="Arial"/>
                <w:sz w:val="22"/>
              </w:rPr>
            </w:pPr>
          </w:p>
          <w:p w:rsidR="005E4673" w:rsidRDefault="005E4673" w:rsidP="005E4673">
            <w:pPr>
              <w:pStyle w:val="Normal1"/>
            </w:pPr>
            <w:r>
              <w:rPr>
                <w:rFonts w:ascii="Arial" w:eastAsia="Arial" w:hAnsi="Arial" w:cs="Arial"/>
                <w:sz w:val="22"/>
              </w:rPr>
              <w:t>Plan and do</w:t>
            </w:r>
          </w:p>
          <w:p w:rsidR="005E4673" w:rsidRDefault="005E4673" w:rsidP="00AF27AB">
            <w:pPr>
              <w:pStyle w:val="Normal1"/>
              <w:rPr>
                <w:rFonts w:ascii="Arial" w:eastAsia="Arial" w:hAnsi="Arial" w:cs="Arial"/>
                <w:sz w:val="22"/>
              </w:rPr>
            </w:pPr>
          </w:p>
        </w:tc>
        <w:tc>
          <w:tcPr>
            <w:tcW w:w="2410" w:type="dxa"/>
          </w:tcPr>
          <w:p w:rsidR="00302685" w:rsidRDefault="00302685" w:rsidP="00AF27AB">
            <w:pPr>
              <w:pStyle w:val="Normal1"/>
            </w:pPr>
            <w:r>
              <w:rPr>
                <w:rFonts w:ascii="Arial" w:eastAsia="Arial" w:hAnsi="Arial" w:cs="Arial"/>
                <w:sz w:val="22"/>
              </w:rPr>
              <w:t xml:space="preserve">Reduce performance gap between schools in the borough and improve attainment and progress of key disadvantaged groups e.g. Free School Meals, Travellers, pupils with SEN, and attainment gaps between Sutton and non-Sutton residents in </w:t>
            </w:r>
            <w:r w:rsidR="00871908">
              <w:rPr>
                <w:rFonts w:ascii="Arial" w:eastAsia="Arial" w:hAnsi="Arial" w:cs="Arial"/>
                <w:sz w:val="22"/>
              </w:rPr>
              <w:t>specific</w:t>
            </w:r>
            <w:r>
              <w:rPr>
                <w:rFonts w:ascii="Arial" w:eastAsia="Arial" w:hAnsi="Arial" w:cs="Arial"/>
                <w:sz w:val="22"/>
              </w:rPr>
              <w:t xml:space="preserve"> schools. </w:t>
            </w:r>
          </w:p>
          <w:p w:rsidR="00302685" w:rsidRPr="00D21BFF" w:rsidRDefault="00302685" w:rsidP="00D21BFF">
            <w:pPr>
              <w:pStyle w:val="Normal1"/>
            </w:pPr>
          </w:p>
          <w:p w:rsidR="000163F6" w:rsidRDefault="000163F6" w:rsidP="000D5A73">
            <w:pPr>
              <w:rPr>
                <w:rFonts w:ascii="Arial" w:hAnsi="Arial" w:cs="Arial"/>
                <w:sz w:val="22"/>
                <w:szCs w:val="22"/>
              </w:rPr>
            </w:pPr>
          </w:p>
          <w:p w:rsidR="00302685" w:rsidRDefault="00302685" w:rsidP="000D5A73">
            <w:pPr>
              <w:rPr>
                <w:rFonts w:ascii="Arial" w:hAnsi="Arial" w:cs="Arial"/>
                <w:sz w:val="22"/>
                <w:szCs w:val="22"/>
              </w:rPr>
            </w:pPr>
            <w:r>
              <w:rPr>
                <w:rFonts w:ascii="Arial" w:hAnsi="Arial" w:cs="Arial"/>
                <w:sz w:val="22"/>
                <w:szCs w:val="22"/>
              </w:rPr>
              <w:t>Increase the % of GCSE students gaining 5 or more grades A*-C, including English and Maths.</w:t>
            </w:r>
          </w:p>
          <w:p w:rsidR="00302685" w:rsidRDefault="00302685" w:rsidP="000D5A73">
            <w:pPr>
              <w:rPr>
                <w:rFonts w:ascii="Arial" w:hAnsi="Arial" w:cs="Arial"/>
                <w:sz w:val="22"/>
                <w:szCs w:val="22"/>
              </w:rPr>
            </w:pPr>
          </w:p>
          <w:p w:rsidR="00302685" w:rsidRPr="0043762A" w:rsidRDefault="00302685" w:rsidP="004B16FC">
            <w:pPr>
              <w:pStyle w:val="Normal1"/>
            </w:pPr>
            <w:r>
              <w:rPr>
                <w:rFonts w:ascii="Arial" w:hAnsi="Arial" w:cs="Arial"/>
                <w:sz w:val="22"/>
                <w:szCs w:val="22"/>
              </w:rPr>
              <w:t>Increase the % of pupils achieving level 4 or above at KS2 including English and Maths.</w:t>
            </w:r>
          </w:p>
        </w:tc>
        <w:tc>
          <w:tcPr>
            <w:tcW w:w="1134" w:type="dxa"/>
          </w:tcPr>
          <w:p w:rsidR="00302685" w:rsidRDefault="00302685" w:rsidP="00267996">
            <w:pPr>
              <w:rPr>
                <w:rFonts w:ascii="Arial" w:eastAsia="Arial" w:hAnsi="Arial" w:cs="Arial"/>
                <w:sz w:val="22"/>
              </w:rPr>
            </w:pPr>
            <w:r>
              <w:rPr>
                <w:rFonts w:ascii="Arial" w:eastAsia="Arial" w:hAnsi="Arial" w:cs="Arial"/>
                <w:sz w:val="22"/>
              </w:rPr>
              <w:t>Q4</w:t>
            </w: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p>
          <w:p w:rsidR="000561EF" w:rsidRDefault="000561EF" w:rsidP="00267996">
            <w:pPr>
              <w:rPr>
                <w:rFonts w:ascii="Arial" w:eastAsia="Arial" w:hAnsi="Arial" w:cs="Arial"/>
                <w:sz w:val="22"/>
              </w:rPr>
            </w:pPr>
          </w:p>
          <w:p w:rsidR="00302685" w:rsidRDefault="00302685" w:rsidP="00267996">
            <w:pPr>
              <w:rPr>
                <w:rFonts w:ascii="Arial" w:eastAsia="Arial" w:hAnsi="Arial" w:cs="Arial"/>
                <w:sz w:val="22"/>
              </w:rPr>
            </w:pPr>
            <w:r>
              <w:rPr>
                <w:rFonts w:ascii="Arial" w:eastAsia="Arial" w:hAnsi="Arial" w:cs="Arial"/>
                <w:sz w:val="22"/>
              </w:rPr>
              <w:t>Q4</w:t>
            </w:r>
          </w:p>
          <w:p w:rsidR="00302685" w:rsidRDefault="00302685" w:rsidP="00267996">
            <w:pPr>
              <w:rPr>
                <w:rFonts w:ascii="Arial" w:eastAsia="Arial" w:hAnsi="Arial" w:cs="Arial"/>
                <w:sz w:val="22"/>
              </w:rPr>
            </w:pPr>
          </w:p>
          <w:p w:rsidR="00302685" w:rsidRDefault="00302685" w:rsidP="00267996">
            <w:pPr>
              <w:rPr>
                <w:rFonts w:ascii="Arial" w:hAnsi="Arial" w:cs="Arial"/>
                <w:sz w:val="22"/>
                <w:szCs w:val="22"/>
              </w:rPr>
            </w:pPr>
          </w:p>
          <w:p w:rsidR="00302685" w:rsidRDefault="00302685" w:rsidP="00AF27AB">
            <w:pPr>
              <w:jc w:val="cente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Pr="00AF27AB" w:rsidRDefault="00302685" w:rsidP="00AF27AB">
            <w:pPr>
              <w:rPr>
                <w:rFonts w:ascii="Arial" w:hAnsi="Arial" w:cs="Arial"/>
                <w:sz w:val="22"/>
                <w:szCs w:val="22"/>
              </w:rPr>
            </w:pPr>
          </w:p>
        </w:tc>
        <w:tc>
          <w:tcPr>
            <w:tcW w:w="2551" w:type="dxa"/>
          </w:tcPr>
          <w:p w:rsidR="00302685" w:rsidRDefault="00302685" w:rsidP="00267996">
            <w:pPr>
              <w:rPr>
                <w:rFonts w:ascii="Arial" w:eastAsia="Arial" w:hAnsi="Arial" w:cs="Arial"/>
                <w:sz w:val="22"/>
              </w:rPr>
            </w:pPr>
            <w:r>
              <w:rPr>
                <w:rFonts w:ascii="Arial" w:eastAsia="Arial" w:hAnsi="Arial" w:cs="Arial"/>
                <w:sz w:val="22"/>
              </w:rPr>
              <w:t>Chair Children, Family and Education</w:t>
            </w:r>
          </w:p>
          <w:p w:rsidR="00302685" w:rsidRDefault="00302685" w:rsidP="00267996">
            <w:pPr>
              <w:rPr>
                <w:rFonts w:ascii="Arial" w:eastAsia="Arial" w:hAnsi="Arial" w:cs="Arial"/>
                <w:sz w:val="22"/>
              </w:rPr>
            </w:pPr>
          </w:p>
          <w:p w:rsidR="00302685" w:rsidRDefault="00302685" w:rsidP="00267996">
            <w:pPr>
              <w:rPr>
                <w:rFonts w:ascii="Arial" w:eastAsia="Arial" w:hAnsi="Arial" w:cs="Arial"/>
                <w:sz w:val="22"/>
              </w:rPr>
            </w:pPr>
            <w:r>
              <w:rPr>
                <w:rFonts w:ascii="Arial" w:eastAsia="Arial" w:hAnsi="Arial" w:cs="Arial"/>
                <w:sz w:val="22"/>
              </w:rPr>
              <w:t>Executive Head of Education and Early Intervention</w:t>
            </w:r>
          </w:p>
        </w:tc>
      </w:tr>
    </w:tbl>
    <w:p w:rsidR="00D21BFF" w:rsidRDefault="00D21BFF">
      <w:pPr>
        <w:rPr>
          <w:rFonts w:ascii="Arial" w:hAnsi="Arial" w:cs="Arial"/>
          <w:sz w:val="40"/>
          <w:szCs w:val="40"/>
        </w:rPr>
      </w:pPr>
    </w:p>
    <w:tbl>
      <w:tblPr>
        <w:tblStyle w:val="TableGrid"/>
        <w:tblW w:w="15876" w:type="dxa"/>
        <w:tblInd w:w="250" w:type="dxa"/>
        <w:tblLayout w:type="fixed"/>
        <w:tblLook w:val="04A0"/>
      </w:tblPr>
      <w:tblGrid>
        <w:gridCol w:w="1843"/>
        <w:gridCol w:w="2268"/>
        <w:gridCol w:w="3544"/>
        <w:gridCol w:w="2126"/>
        <w:gridCol w:w="2410"/>
        <w:gridCol w:w="1134"/>
        <w:gridCol w:w="2551"/>
      </w:tblGrid>
      <w:tr w:rsidR="00302685" w:rsidTr="00302685">
        <w:tc>
          <w:tcPr>
            <w:tcW w:w="15876" w:type="dxa"/>
            <w:gridSpan w:val="7"/>
            <w:tcBorders>
              <w:bottom w:val="single" w:sz="4" w:space="0" w:color="auto"/>
            </w:tcBorders>
            <w:shd w:val="clear" w:color="auto" w:fill="CC3300"/>
          </w:tcPr>
          <w:p w:rsidR="00302685" w:rsidRPr="0088247E" w:rsidRDefault="00302685" w:rsidP="007A5732">
            <w:pPr>
              <w:jc w:val="center"/>
              <w:rPr>
                <w:rFonts w:ascii="Arial" w:hAnsi="Arial" w:cs="Arial"/>
                <w:b/>
                <w:color w:val="FFFFFF" w:themeColor="background1"/>
                <w:sz w:val="28"/>
                <w:szCs w:val="28"/>
              </w:rPr>
            </w:pPr>
            <w:r w:rsidRPr="0088247E">
              <w:rPr>
                <w:rFonts w:ascii="Arial" w:hAnsi="Arial" w:cs="Arial"/>
                <w:b/>
                <w:color w:val="FFFFFF" w:themeColor="background1"/>
                <w:sz w:val="28"/>
                <w:szCs w:val="28"/>
              </w:rPr>
              <w:t>Increasing economic growth and investment in Sutton making it a place of choice to live and work</w:t>
            </w:r>
          </w:p>
        </w:tc>
      </w:tr>
      <w:tr w:rsidR="00302685" w:rsidTr="00302685">
        <w:tc>
          <w:tcPr>
            <w:tcW w:w="1843" w:type="dxa"/>
            <w:tcBorders>
              <w:bottom w:val="single" w:sz="4" w:space="0" w:color="auto"/>
            </w:tcBorders>
            <w:shd w:val="clear" w:color="auto" w:fill="D9D9D9" w:themeFill="background1" w:themeFillShade="D9"/>
          </w:tcPr>
          <w:p w:rsidR="00302685" w:rsidRPr="00C305A9" w:rsidRDefault="00302685" w:rsidP="00267996">
            <w:pPr>
              <w:rPr>
                <w:rFonts w:ascii="Arial" w:hAnsi="Arial" w:cs="Arial"/>
                <w:b/>
              </w:rPr>
            </w:pPr>
            <w:r>
              <w:rPr>
                <w:rFonts w:ascii="Arial" w:hAnsi="Arial" w:cs="Arial"/>
                <w:b/>
              </w:rPr>
              <w:t>By 2018/19 we want to...</w:t>
            </w:r>
          </w:p>
        </w:tc>
        <w:tc>
          <w:tcPr>
            <w:tcW w:w="2268" w:type="dxa"/>
            <w:tcBorders>
              <w:bottom w:val="single" w:sz="4" w:space="0" w:color="auto"/>
            </w:tcBorders>
            <w:shd w:val="clear" w:color="auto" w:fill="D9D9D9" w:themeFill="background1" w:themeFillShade="D9"/>
          </w:tcPr>
          <w:p w:rsidR="00302685" w:rsidRPr="00F97C75" w:rsidRDefault="00302685" w:rsidP="00267996">
            <w:pPr>
              <w:rPr>
                <w:rFonts w:ascii="Arial" w:hAnsi="Arial" w:cs="Arial"/>
                <w:b/>
              </w:rPr>
            </w:pPr>
            <w:r>
              <w:rPr>
                <w:rFonts w:ascii="Arial" w:hAnsi="Arial" w:cs="Arial"/>
                <w:b/>
              </w:rPr>
              <w:t>Key Actions in the Corporate Plan</w:t>
            </w:r>
          </w:p>
        </w:tc>
        <w:tc>
          <w:tcPr>
            <w:tcW w:w="3544" w:type="dxa"/>
            <w:tcBorders>
              <w:bottom w:val="single" w:sz="4" w:space="0" w:color="auto"/>
            </w:tcBorders>
            <w:shd w:val="clear" w:color="auto" w:fill="D9D9D9" w:themeFill="background1" w:themeFillShade="D9"/>
          </w:tcPr>
          <w:p w:rsidR="00302685" w:rsidRPr="00C305A9" w:rsidRDefault="00302685" w:rsidP="00267996">
            <w:pPr>
              <w:rPr>
                <w:rFonts w:ascii="Arial" w:hAnsi="Arial" w:cs="Arial"/>
                <w:b/>
              </w:rPr>
            </w:pPr>
            <w:r>
              <w:rPr>
                <w:rFonts w:ascii="Arial" w:hAnsi="Arial" w:cs="Arial"/>
                <w:b/>
              </w:rPr>
              <w:t>Key Commissioning Activities</w:t>
            </w:r>
          </w:p>
        </w:tc>
        <w:tc>
          <w:tcPr>
            <w:tcW w:w="2126" w:type="dxa"/>
            <w:tcBorders>
              <w:bottom w:val="single" w:sz="4" w:space="0" w:color="auto"/>
            </w:tcBorders>
            <w:shd w:val="clear" w:color="auto" w:fill="D9D9D9" w:themeFill="background1" w:themeFillShade="D9"/>
          </w:tcPr>
          <w:p w:rsidR="00302685" w:rsidRDefault="00742FFC" w:rsidP="00267996">
            <w:pPr>
              <w:rPr>
                <w:rFonts w:ascii="Arial" w:hAnsi="Arial" w:cs="Arial"/>
                <w:b/>
              </w:rPr>
            </w:pPr>
            <w:r>
              <w:rPr>
                <w:rFonts w:ascii="Arial" w:hAnsi="Arial" w:cs="Arial"/>
                <w:b/>
              </w:rPr>
              <w:t>Stage(s) in the Commissioning Cycle (Analyse, Plan, Do, Review)</w:t>
            </w:r>
          </w:p>
        </w:tc>
        <w:tc>
          <w:tcPr>
            <w:tcW w:w="2410" w:type="dxa"/>
            <w:tcBorders>
              <w:bottom w:val="single" w:sz="4" w:space="0" w:color="auto"/>
            </w:tcBorders>
            <w:shd w:val="clear" w:color="auto" w:fill="D9D9D9" w:themeFill="background1" w:themeFillShade="D9"/>
          </w:tcPr>
          <w:p w:rsidR="00302685" w:rsidRPr="00C305A9" w:rsidRDefault="00302685" w:rsidP="00267996">
            <w:pPr>
              <w:rPr>
                <w:rFonts w:ascii="Arial" w:hAnsi="Arial" w:cs="Arial"/>
                <w:b/>
              </w:rPr>
            </w:pPr>
            <w:r>
              <w:rPr>
                <w:rFonts w:ascii="Arial" w:hAnsi="Arial" w:cs="Arial"/>
                <w:b/>
              </w:rPr>
              <w:t xml:space="preserve">Measures of Success </w:t>
            </w:r>
          </w:p>
        </w:tc>
        <w:tc>
          <w:tcPr>
            <w:tcW w:w="1134" w:type="dxa"/>
            <w:tcBorders>
              <w:bottom w:val="single" w:sz="4" w:space="0" w:color="auto"/>
            </w:tcBorders>
            <w:shd w:val="clear" w:color="auto" w:fill="D9D9D9" w:themeFill="background1" w:themeFillShade="D9"/>
          </w:tcPr>
          <w:p w:rsidR="00302685" w:rsidRPr="00C305A9" w:rsidRDefault="00302685" w:rsidP="00267996">
            <w:pPr>
              <w:rPr>
                <w:rFonts w:ascii="Arial" w:hAnsi="Arial" w:cs="Arial"/>
                <w:b/>
              </w:rPr>
            </w:pPr>
            <w:r>
              <w:rPr>
                <w:rFonts w:ascii="Arial" w:hAnsi="Arial" w:cs="Arial"/>
                <w:b/>
              </w:rPr>
              <w:t>When</w:t>
            </w:r>
          </w:p>
          <w:p w:rsidR="00302685" w:rsidRPr="00C305A9" w:rsidRDefault="00302685" w:rsidP="00267996">
            <w:pPr>
              <w:rPr>
                <w:rFonts w:ascii="Arial" w:hAnsi="Arial" w:cs="Arial"/>
              </w:rPr>
            </w:pPr>
          </w:p>
        </w:tc>
        <w:tc>
          <w:tcPr>
            <w:tcW w:w="2551" w:type="dxa"/>
            <w:tcBorders>
              <w:bottom w:val="single" w:sz="4" w:space="0" w:color="auto"/>
            </w:tcBorders>
            <w:shd w:val="clear" w:color="auto" w:fill="D9D9D9" w:themeFill="background1" w:themeFillShade="D9"/>
          </w:tcPr>
          <w:p w:rsidR="00302685" w:rsidRDefault="00302685" w:rsidP="00267996">
            <w:pPr>
              <w:rPr>
                <w:rFonts w:ascii="Arial" w:hAnsi="Arial" w:cs="Arial"/>
                <w:b/>
              </w:rPr>
            </w:pPr>
            <w:r>
              <w:rPr>
                <w:rFonts w:ascii="Arial" w:hAnsi="Arial" w:cs="Arial"/>
                <w:b/>
              </w:rPr>
              <w:t>Lead Officer / Member</w:t>
            </w:r>
          </w:p>
        </w:tc>
      </w:tr>
      <w:tr w:rsidR="00302685" w:rsidTr="00302685">
        <w:trPr>
          <w:trHeight w:val="1825"/>
        </w:trPr>
        <w:tc>
          <w:tcPr>
            <w:tcW w:w="1843" w:type="dxa"/>
            <w:vMerge w:val="restart"/>
          </w:tcPr>
          <w:p w:rsidR="00302685" w:rsidRPr="007926F4" w:rsidRDefault="00302685" w:rsidP="00267996">
            <w:pPr>
              <w:rPr>
                <w:rFonts w:ascii="Arial" w:hAnsi="Arial" w:cs="Arial"/>
                <w:sz w:val="22"/>
                <w:szCs w:val="22"/>
              </w:rPr>
            </w:pPr>
            <w:r w:rsidRPr="007926F4">
              <w:rPr>
                <w:rFonts w:ascii="Arial" w:hAnsi="Arial" w:cs="Arial"/>
                <w:sz w:val="22"/>
                <w:szCs w:val="22"/>
              </w:rPr>
              <w:t xml:space="preserve">Increase the attractiveness of the borough to developers and businesses </w:t>
            </w:r>
          </w:p>
        </w:tc>
        <w:tc>
          <w:tcPr>
            <w:tcW w:w="2268" w:type="dxa"/>
          </w:tcPr>
          <w:p w:rsidR="00302685" w:rsidRDefault="00302685" w:rsidP="00267996">
            <w:pPr>
              <w:rPr>
                <w:rFonts w:ascii="Arial" w:hAnsi="Arial" w:cs="Arial"/>
                <w:sz w:val="22"/>
                <w:szCs w:val="22"/>
              </w:rPr>
            </w:pPr>
            <w:r>
              <w:rPr>
                <w:rFonts w:ascii="Arial" w:hAnsi="Arial" w:cs="Arial"/>
                <w:sz w:val="22"/>
                <w:szCs w:val="22"/>
              </w:rPr>
              <w:t xml:space="preserve">(23) </w:t>
            </w:r>
            <w:r w:rsidRPr="007926F4">
              <w:rPr>
                <w:rFonts w:ascii="Arial" w:hAnsi="Arial" w:cs="Arial"/>
                <w:sz w:val="22"/>
                <w:szCs w:val="22"/>
              </w:rPr>
              <w:t>Work with developers to unlock key development sites across the borough</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Pr="007926F4" w:rsidRDefault="00302685" w:rsidP="00267996">
            <w:pPr>
              <w:rPr>
                <w:rFonts w:ascii="Arial" w:hAnsi="Arial" w:cs="Arial"/>
                <w:sz w:val="22"/>
                <w:szCs w:val="22"/>
              </w:rPr>
            </w:pPr>
          </w:p>
        </w:tc>
        <w:tc>
          <w:tcPr>
            <w:tcW w:w="3544" w:type="dxa"/>
          </w:tcPr>
          <w:p w:rsidR="00302685" w:rsidRDefault="00302685" w:rsidP="0018589C">
            <w:pPr>
              <w:pStyle w:val="Normal1"/>
              <w:spacing w:after="120"/>
              <w:rPr>
                <w:rFonts w:ascii="Arial" w:eastAsia="Arial" w:hAnsi="Arial" w:cs="Arial"/>
                <w:sz w:val="22"/>
              </w:rPr>
            </w:pPr>
            <w:r>
              <w:rPr>
                <w:rFonts w:ascii="Arial" w:eastAsia="Arial" w:hAnsi="Arial" w:cs="Arial"/>
                <w:sz w:val="22"/>
              </w:rPr>
              <w:t>Establish a ‘one-council’ approach to identifying barriers to and opportunities for development, and work with partners to unlock key development sites, potentially linking this to Sutton’s Housing Zone.</w:t>
            </w:r>
          </w:p>
          <w:p w:rsidR="00A21175" w:rsidRDefault="00A21175" w:rsidP="0018589C">
            <w:pPr>
              <w:pStyle w:val="Normal1"/>
              <w:spacing w:after="120"/>
              <w:rPr>
                <w:rFonts w:ascii="Arial" w:eastAsia="Arial" w:hAnsi="Arial" w:cs="Arial"/>
                <w:sz w:val="22"/>
              </w:rPr>
            </w:pPr>
          </w:p>
          <w:p w:rsidR="00A21175" w:rsidRDefault="00A21175" w:rsidP="0018589C">
            <w:pPr>
              <w:pStyle w:val="Normal1"/>
              <w:spacing w:after="120"/>
              <w:rPr>
                <w:rFonts w:ascii="Arial" w:eastAsia="Arial" w:hAnsi="Arial" w:cs="Arial"/>
                <w:sz w:val="22"/>
              </w:rPr>
            </w:pPr>
          </w:p>
          <w:p w:rsidR="00A21175" w:rsidRDefault="00A21175" w:rsidP="0018589C">
            <w:pPr>
              <w:pStyle w:val="Normal1"/>
              <w:spacing w:after="120"/>
              <w:rPr>
                <w:rFonts w:ascii="Arial" w:eastAsia="Arial" w:hAnsi="Arial" w:cs="Arial"/>
                <w:sz w:val="22"/>
              </w:rPr>
            </w:pPr>
          </w:p>
          <w:p w:rsidR="00A21175" w:rsidRDefault="00A21175" w:rsidP="0018589C">
            <w:pPr>
              <w:pStyle w:val="Normal1"/>
              <w:spacing w:after="120"/>
              <w:rPr>
                <w:rFonts w:ascii="Arial" w:eastAsia="Arial" w:hAnsi="Arial" w:cs="Arial"/>
                <w:sz w:val="22"/>
              </w:rPr>
            </w:pPr>
          </w:p>
          <w:p w:rsidR="00A21175" w:rsidRPr="009A5BE4" w:rsidRDefault="00A21175" w:rsidP="00A21175">
            <w:pPr>
              <w:rPr>
                <w:rFonts w:ascii="Arial" w:eastAsia="Arial" w:hAnsi="Arial" w:cs="Arial"/>
                <w:sz w:val="22"/>
              </w:rPr>
            </w:pPr>
            <w:r w:rsidRPr="00293AFE">
              <w:rPr>
                <w:rFonts w:ascii="Arial" w:eastAsia="Arial" w:hAnsi="Arial" w:cs="Arial"/>
                <w:sz w:val="22"/>
              </w:rPr>
              <w:t>Re-commission the Development Management, Strategic Planning and Building Control services.</w:t>
            </w:r>
          </w:p>
          <w:p w:rsidR="00A21175" w:rsidRDefault="00A21175" w:rsidP="0018589C">
            <w:pPr>
              <w:pStyle w:val="Normal1"/>
              <w:spacing w:after="120"/>
            </w:pPr>
          </w:p>
          <w:p w:rsidR="00302685" w:rsidRPr="00D50FE8" w:rsidRDefault="00302685" w:rsidP="00CA21DE">
            <w:pPr>
              <w:pStyle w:val="Normal1"/>
              <w:spacing w:after="120"/>
              <w:rPr>
                <w:rFonts w:ascii="Arial" w:hAnsi="Arial" w:cs="Arial"/>
                <w:sz w:val="22"/>
                <w:szCs w:val="22"/>
              </w:rPr>
            </w:pPr>
          </w:p>
        </w:tc>
        <w:tc>
          <w:tcPr>
            <w:tcW w:w="2126" w:type="dxa"/>
          </w:tcPr>
          <w:p w:rsidR="00A21175" w:rsidRDefault="006132AC" w:rsidP="00A21175">
            <w:pPr>
              <w:pStyle w:val="Normal1"/>
              <w:rPr>
                <w:rFonts w:ascii="Arial" w:eastAsia="Arial" w:hAnsi="Arial" w:cs="Arial"/>
                <w:sz w:val="22"/>
              </w:rPr>
            </w:pPr>
            <w:r>
              <w:rPr>
                <w:rFonts w:ascii="Arial" w:eastAsia="Arial" w:hAnsi="Arial" w:cs="Arial"/>
                <w:sz w:val="22"/>
              </w:rPr>
              <w:t>Analyse, plan and d</w:t>
            </w:r>
            <w:r w:rsidR="009302FA">
              <w:rPr>
                <w:rFonts w:ascii="Arial" w:eastAsia="Arial" w:hAnsi="Arial" w:cs="Arial"/>
                <w:sz w:val="22"/>
              </w:rPr>
              <w:t>o</w:t>
            </w: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10226" w:rsidRDefault="00A10226" w:rsidP="00A21175">
            <w:pPr>
              <w:pStyle w:val="Normal1"/>
              <w:rPr>
                <w:rFonts w:ascii="Arial" w:eastAsia="Arial" w:hAnsi="Arial" w:cs="Arial"/>
                <w:sz w:val="22"/>
              </w:rPr>
            </w:pPr>
          </w:p>
          <w:p w:rsidR="00A21175" w:rsidRDefault="00A21175" w:rsidP="00A21175">
            <w:pPr>
              <w:pStyle w:val="Normal1"/>
            </w:pPr>
            <w:r>
              <w:rPr>
                <w:rFonts w:ascii="Arial" w:eastAsia="Arial" w:hAnsi="Arial" w:cs="Arial"/>
                <w:sz w:val="22"/>
              </w:rPr>
              <w:t>Plan and Do</w:t>
            </w:r>
          </w:p>
          <w:p w:rsidR="00302685" w:rsidRDefault="00302685" w:rsidP="0018589C">
            <w:pPr>
              <w:pStyle w:val="Normal1"/>
              <w:spacing w:after="120"/>
              <w:rPr>
                <w:rFonts w:ascii="Arial" w:eastAsia="Arial" w:hAnsi="Arial" w:cs="Arial"/>
                <w:sz w:val="22"/>
              </w:rPr>
            </w:pPr>
          </w:p>
        </w:tc>
        <w:tc>
          <w:tcPr>
            <w:tcW w:w="2410" w:type="dxa"/>
          </w:tcPr>
          <w:p w:rsidR="00302685" w:rsidRPr="00CA21DE" w:rsidRDefault="00302685" w:rsidP="0018589C">
            <w:pPr>
              <w:pStyle w:val="Normal1"/>
              <w:spacing w:after="120"/>
              <w:rPr>
                <w:rFonts w:ascii="Arial" w:eastAsia="Arial" w:hAnsi="Arial" w:cs="Arial"/>
                <w:sz w:val="22"/>
              </w:rPr>
            </w:pPr>
            <w:r>
              <w:rPr>
                <w:rFonts w:ascii="Arial" w:eastAsia="Arial" w:hAnsi="Arial" w:cs="Arial"/>
                <w:sz w:val="22"/>
              </w:rPr>
              <w:t>Increase in the number, range and tenure of properties built and potential development sites.</w:t>
            </w:r>
          </w:p>
          <w:p w:rsidR="00302685" w:rsidRDefault="00302685" w:rsidP="00CA21DE">
            <w:pPr>
              <w:pStyle w:val="Normal1"/>
              <w:rPr>
                <w:rFonts w:ascii="Arial" w:eastAsia="Arial" w:hAnsi="Arial" w:cs="Arial"/>
                <w:sz w:val="22"/>
              </w:rPr>
            </w:pPr>
            <w:r w:rsidRPr="00CA21DE">
              <w:rPr>
                <w:rFonts w:ascii="Arial" w:eastAsia="Arial" w:hAnsi="Arial" w:cs="Arial"/>
                <w:sz w:val="22"/>
              </w:rPr>
              <w:t xml:space="preserve">Increase in the </w:t>
            </w:r>
            <w:r>
              <w:rPr>
                <w:rFonts w:ascii="Arial" w:eastAsia="Arial" w:hAnsi="Arial" w:cs="Arial"/>
                <w:sz w:val="22"/>
              </w:rPr>
              <w:t>number of key development sites where planning decisions implemented.</w:t>
            </w:r>
          </w:p>
          <w:p w:rsidR="00A21175" w:rsidRDefault="00A21175" w:rsidP="00CA21DE">
            <w:pPr>
              <w:pStyle w:val="Normal1"/>
              <w:rPr>
                <w:rFonts w:ascii="Arial" w:eastAsia="Arial" w:hAnsi="Arial" w:cs="Arial"/>
                <w:sz w:val="22"/>
              </w:rPr>
            </w:pPr>
          </w:p>
          <w:p w:rsidR="00A21175" w:rsidRDefault="00A21175" w:rsidP="00CA21DE">
            <w:pPr>
              <w:pStyle w:val="Normal1"/>
              <w:rPr>
                <w:rFonts w:ascii="Arial" w:eastAsia="Arial" w:hAnsi="Arial" w:cs="Arial"/>
                <w:sz w:val="22"/>
              </w:rPr>
            </w:pPr>
          </w:p>
          <w:p w:rsidR="00A21175" w:rsidRDefault="00A21175" w:rsidP="00CA21DE">
            <w:pPr>
              <w:pStyle w:val="Normal1"/>
              <w:rPr>
                <w:rFonts w:ascii="Arial" w:eastAsia="Arial" w:hAnsi="Arial" w:cs="Arial"/>
                <w:sz w:val="22"/>
              </w:rPr>
            </w:pPr>
          </w:p>
          <w:p w:rsidR="00A21175" w:rsidRPr="0088247E" w:rsidRDefault="00A21175" w:rsidP="00A21175">
            <w:pPr>
              <w:pStyle w:val="Normal1"/>
              <w:rPr>
                <w:rFonts w:ascii="Arial" w:eastAsia="Arial" w:hAnsi="Arial" w:cs="Arial"/>
                <w:sz w:val="22"/>
              </w:rPr>
            </w:pPr>
            <w:r>
              <w:rPr>
                <w:rFonts w:ascii="Arial" w:eastAsia="Arial" w:hAnsi="Arial" w:cs="Arial"/>
                <w:sz w:val="22"/>
              </w:rPr>
              <w:t>Increase in number of first time approvals and self-service planning applications.</w:t>
            </w:r>
          </w:p>
          <w:p w:rsidR="00A21175" w:rsidRDefault="00A21175" w:rsidP="00A21175">
            <w:pPr>
              <w:pStyle w:val="Normal1"/>
              <w:rPr>
                <w:rFonts w:ascii="Arial" w:eastAsia="Arial" w:hAnsi="Arial" w:cs="Arial"/>
                <w:sz w:val="22"/>
              </w:rPr>
            </w:pPr>
          </w:p>
          <w:p w:rsidR="00A21175" w:rsidRDefault="00A21175" w:rsidP="00A21175">
            <w:pPr>
              <w:pStyle w:val="Normal1"/>
            </w:pPr>
            <w:r>
              <w:rPr>
                <w:rFonts w:ascii="Arial" w:eastAsia="Arial" w:hAnsi="Arial" w:cs="Arial"/>
                <w:sz w:val="22"/>
              </w:rPr>
              <w:t>Reduction in overall processing time to determine applications.</w:t>
            </w:r>
          </w:p>
          <w:p w:rsidR="00A21175" w:rsidRDefault="00A21175" w:rsidP="00A21175">
            <w:pPr>
              <w:pStyle w:val="Normal1"/>
            </w:pPr>
          </w:p>
          <w:p w:rsidR="00A21175" w:rsidRPr="00CA21DE" w:rsidRDefault="00A21175" w:rsidP="00A21175">
            <w:pPr>
              <w:pStyle w:val="Normal1"/>
              <w:rPr>
                <w:rFonts w:ascii="Arial" w:eastAsia="Arial" w:hAnsi="Arial" w:cs="Arial"/>
                <w:sz w:val="22"/>
              </w:rPr>
            </w:pPr>
            <w:r>
              <w:rPr>
                <w:rFonts w:ascii="Arial" w:eastAsia="Arial" w:hAnsi="Arial" w:cs="Arial"/>
                <w:sz w:val="22"/>
              </w:rPr>
              <w:t>Increased confidence in planning processes</w:t>
            </w:r>
          </w:p>
        </w:tc>
        <w:tc>
          <w:tcPr>
            <w:tcW w:w="1134" w:type="dxa"/>
          </w:tcPr>
          <w:p w:rsidR="00302685" w:rsidRPr="00CA21DE" w:rsidRDefault="00302685" w:rsidP="0018589C">
            <w:pPr>
              <w:pStyle w:val="Normal1"/>
              <w:rPr>
                <w:rFonts w:ascii="Arial" w:eastAsia="Arial" w:hAnsi="Arial" w:cs="Arial"/>
                <w:sz w:val="22"/>
              </w:rPr>
            </w:pPr>
            <w:r w:rsidRPr="00CA21DE">
              <w:rPr>
                <w:rFonts w:ascii="Arial" w:eastAsia="Arial" w:hAnsi="Arial" w:cs="Arial"/>
                <w:sz w:val="22"/>
              </w:rPr>
              <w:t>Q4</w:t>
            </w:r>
          </w:p>
          <w:p w:rsidR="00302685" w:rsidRPr="00CA21DE" w:rsidRDefault="00302685" w:rsidP="0018589C">
            <w:pPr>
              <w:pStyle w:val="Normal1"/>
              <w:rPr>
                <w:rFonts w:ascii="Arial" w:eastAsia="Arial" w:hAnsi="Arial" w:cs="Arial"/>
                <w:sz w:val="22"/>
              </w:rPr>
            </w:pPr>
          </w:p>
          <w:p w:rsidR="00302685" w:rsidRPr="00CA21DE" w:rsidRDefault="00302685" w:rsidP="0018589C">
            <w:pPr>
              <w:pStyle w:val="Normal1"/>
              <w:rPr>
                <w:rFonts w:ascii="Arial" w:eastAsia="Arial" w:hAnsi="Arial" w:cs="Arial"/>
                <w:sz w:val="22"/>
              </w:rPr>
            </w:pPr>
          </w:p>
          <w:p w:rsidR="00302685" w:rsidRPr="00CA21DE" w:rsidRDefault="00302685" w:rsidP="0018589C">
            <w:pPr>
              <w:pStyle w:val="Normal1"/>
              <w:rPr>
                <w:rFonts w:ascii="Arial" w:eastAsia="Arial" w:hAnsi="Arial" w:cs="Arial"/>
                <w:sz w:val="22"/>
              </w:rPr>
            </w:pPr>
          </w:p>
          <w:p w:rsidR="00302685" w:rsidRPr="00CA21DE" w:rsidRDefault="00302685" w:rsidP="0018589C">
            <w:pPr>
              <w:pStyle w:val="Normal1"/>
              <w:rPr>
                <w:rFonts w:ascii="Arial" w:eastAsia="Arial" w:hAnsi="Arial" w:cs="Arial"/>
                <w:sz w:val="22"/>
              </w:rPr>
            </w:pPr>
          </w:p>
          <w:p w:rsidR="00302685" w:rsidRPr="00CA21DE" w:rsidRDefault="00302685" w:rsidP="0018589C">
            <w:pPr>
              <w:pStyle w:val="Normal1"/>
              <w:rPr>
                <w:rFonts w:ascii="Arial" w:eastAsia="Arial" w:hAnsi="Arial" w:cs="Arial"/>
                <w:sz w:val="22"/>
              </w:rPr>
            </w:pPr>
          </w:p>
          <w:p w:rsidR="00302685" w:rsidRPr="00CA21DE" w:rsidRDefault="00302685" w:rsidP="00267996">
            <w:pPr>
              <w:rPr>
                <w:rFonts w:ascii="Arial" w:eastAsia="Arial" w:hAnsi="Arial" w:cs="Arial"/>
                <w:color w:val="000000"/>
                <w:sz w:val="22"/>
                <w:szCs w:val="20"/>
              </w:rPr>
            </w:pPr>
          </w:p>
        </w:tc>
        <w:tc>
          <w:tcPr>
            <w:tcW w:w="2551" w:type="dxa"/>
          </w:tcPr>
          <w:p w:rsidR="00302685" w:rsidRDefault="00302685" w:rsidP="00313AD2">
            <w:pPr>
              <w:pStyle w:val="Normal1"/>
              <w:rPr>
                <w:rFonts w:ascii="Arial" w:eastAsia="Arial" w:hAnsi="Arial" w:cs="Arial"/>
                <w:sz w:val="22"/>
              </w:rPr>
            </w:pPr>
            <w:r>
              <w:rPr>
                <w:rFonts w:ascii="Arial" w:eastAsia="Arial" w:hAnsi="Arial" w:cs="Arial"/>
                <w:sz w:val="22"/>
              </w:rPr>
              <w:t>Chair, Housing, Economy &amp; Business Committee</w:t>
            </w:r>
          </w:p>
          <w:p w:rsidR="00302685" w:rsidRDefault="00302685" w:rsidP="00313AD2">
            <w:pPr>
              <w:pStyle w:val="Normal1"/>
              <w:rPr>
                <w:rFonts w:ascii="Arial" w:eastAsia="Arial" w:hAnsi="Arial" w:cs="Arial"/>
                <w:sz w:val="22"/>
              </w:rPr>
            </w:pPr>
          </w:p>
          <w:p w:rsidR="00302685" w:rsidRDefault="00302685" w:rsidP="00313AD2">
            <w:pPr>
              <w:pStyle w:val="Normal1"/>
              <w:rPr>
                <w:rFonts w:ascii="Arial" w:eastAsia="Arial" w:hAnsi="Arial" w:cs="Arial"/>
                <w:sz w:val="22"/>
              </w:rPr>
            </w:pPr>
            <w:r>
              <w:rPr>
                <w:rFonts w:ascii="Arial" w:eastAsia="Arial" w:hAnsi="Arial" w:cs="Arial"/>
                <w:sz w:val="22"/>
              </w:rPr>
              <w:t>Executive Head of Community Living and Strategic Commissioning</w:t>
            </w:r>
          </w:p>
          <w:p w:rsidR="00302685" w:rsidRDefault="00302685" w:rsidP="00313AD2">
            <w:pPr>
              <w:pStyle w:val="Normal1"/>
              <w:rPr>
                <w:rFonts w:ascii="Arial" w:eastAsia="Arial" w:hAnsi="Arial" w:cs="Arial"/>
                <w:sz w:val="22"/>
              </w:rPr>
            </w:pPr>
          </w:p>
          <w:p w:rsidR="00302685" w:rsidRDefault="00302685" w:rsidP="00313AD2">
            <w:pPr>
              <w:pStyle w:val="Normal1"/>
              <w:rPr>
                <w:rFonts w:ascii="Arial" w:eastAsia="Arial" w:hAnsi="Arial" w:cs="Arial"/>
                <w:sz w:val="22"/>
              </w:rPr>
            </w:pPr>
            <w:r>
              <w:rPr>
                <w:rFonts w:ascii="Arial" w:eastAsia="Arial" w:hAnsi="Arial" w:cs="Arial"/>
                <w:sz w:val="22"/>
              </w:rPr>
              <w:t xml:space="preserve"> Executive Head of Service for Economic Development, Planning and Sustainability</w:t>
            </w:r>
          </w:p>
          <w:p w:rsidR="00302685" w:rsidRDefault="00302685" w:rsidP="00313AD2">
            <w:pPr>
              <w:pStyle w:val="Normal1"/>
              <w:rPr>
                <w:rFonts w:ascii="Arial" w:eastAsia="Arial" w:hAnsi="Arial" w:cs="Arial"/>
                <w:sz w:val="22"/>
              </w:rPr>
            </w:pPr>
          </w:p>
          <w:p w:rsidR="00302685" w:rsidRDefault="00302685" w:rsidP="00313AD2">
            <w:pPr>
              <w:pStyle w:val="Normal1"/>
              <w:rPr>
                <w:rFonts w:ascii="Arial" w:eastAsia="Arial" w:hAnsi="Arial" w:cs="Arial"/>
                <w:sz w:val="22"/>
              </w:rPr>
            </w:pPr>
            <w:r>
              <w:rPr>
                <w:rFonts w:ascii="Arial" w:eastAsia="Arial" w:hAnsi="Arial" w:cs="Arial"/>
                <w:sz w:val="22"/>
              </w:rPr>
              <w:t>Executive Heads of Service for Adult Social Services, Housing and Health</w:t>
            </w:r>
          </w:p>
          <w:p w:rsidR="00302685" w:rsidRDefault="00302685" w:rsidP="00313AD2">
            <w:pPr>
              <w:pStyle w:val="Normal1"/>
              <w:rPr>
                <w:rFonts w:ascii="Arial" w:eastAsia="Arial" w:hAnsi="Arial" w:cs="Arial"/>
                <w:sz w:val="22"/>
              </w:rPr>
            </w:pPr>
          </w:p>
          <w:p w:rsidR="00302685" w:rsidRDefault="00302685" w:rsidP="00313AD2">
            <w:pPr>
              <w:pStyle w:val="Normal1"/>
              <w:rPr>
                <w:rFonts w:ascii="Arial" w:eastAsia="Arial" w:hAnsi="Arial" w:cs="Arial"/>
                <w:sz w:val="22"/>
              </w:rPr>
            </w:pPr>
            <w:r>
              <w:rPr>
                <w:rFonts w:ascii="Arial" w:eastAsia="Arial" w:hAnsi="Arial" w:cs="Arial"/>
                <w:sz w:val="22"/>
              </w:rPr>
              <w:t>Executive Head of Commissioning</w:t>
            </w:r>
            <w:r w:rsidR="005028DB">
              <w:rPr>
                <w:rFonts w:ascii="Arial" w:eastAsia="Arial" w:hAnsi="Arial" w:cs="Arial"/>
                <w:sz w:val="22"/>
              </w:rPr>
              <w:t>,</w:t>
            </w:r>
            <w:r w:rsidR="003C6A2A">
              <w:rPr>
                <w:rFonts w:ascii="Arial" w:eastAsia="Arial" w:hAnsi="Arial" w:cs="Arial"/>
                <w:sz w:val="22"/>
              </w:rPr>
              <w:t xml:space="preserve"> </w:t>
            </w:r>
            <w:r>
              <w:rPr>
                <w:rFonts w:ascii="Arial" w:eastAsia="Arial" w:hAnsi="Arial" w:cs="Arial"/>
                <w:sz w:val="22"/>
              </w:rPr>
              <w:t>Environment and Neighbourhoods</w:t>
            </w:r>
          </w:p>
          <w:p w:rsidR="00A21175" w:rsidRDefault="00A21175" w:rsidP="00313AD2">
            <w:pPr>
              <w:pStyle w:val="Normal1"/>
              <w:rPr>
                <w:rFonts w:ascii="Arial" w:eastAsia="Arial" w:hAnsi="Arial" w:cs="Arial"/>
                <w:sz w:val="22"/>
              </w:rPr>
            </w:pPr>
          </w:p>
          <w:p w:rsidR="00A21175" w:rsidRDefault="00A21175" w:rsidP="00A21175">
            <w:pPr>
              <w:pStyle w:val="Normal1"/>
              <w:rPr>
                <w:rFonts w:ascii="Arial" w:eastAsia="Arial" w:hAnsi="Arial" w:cs="Arial"/>
                <w:sz w:val="22"/>
              </w:rPr>
            </w:pPr>
          </w:p>
          <w:p w:rsidR="00A21175" w:rsidRDefault="00A21175" w:rsidP="00313AD2">
            <w:pPr>
              <w:pStyle w:val="Normal1"/>
            </w:pPr>
          </w:p>
          <w:p w:rsidR="00302685" w:rsidRPr="00CA21DE" w:rsidRDefault="00302685" w:rsidP="0018589C">
            <w:pPr>
              <w:pStyle w:val="Normal1"/>
              <w:rPr>
                <w:rFonts w:ascii="Arial" w:eastAsia="Arial" w:hAnsi="Arial" w:cs="Arial"/>
                <w:sz w:val="22"/>
              </w:rPr>
            </w:pPr>
          </w:p>
        </w:tc>
      </w:tr>
      <w:tr w:rsidR="00302685" w:rsidTr="00302685">
        <w:tc>
          <w:tcPr>
            <w:tcW w:w="1843" w:type="dxa"/>
            <w:vMerge/>
          </w:tcPr>
          <w:p w:rsidR="00302685" w:rsidRPr="007926F4" w:rsidRDefault="00302685" w:rsidP="00267996">
            <w:pPr>
              <w:rPr>
                <w:rFonts w:ascii="Arial" w:hAnsi="Arial" w:cs="Arial"/>
                <w:sz w:val="22"/>
                <w:szCs w:val="22"/>
              </w:rPr>
            </w:pPr>
          </w:p>
        </w:tc>
        <w:tc>
          <w:tcPr>
            <w:tcW w:w="2268" w:type="dxa"/>
          </w:tcPr>
          <w:p w:rsidR="00302685" w:rsidRPr="007926F4" w:rsidRDefault="00302685" w:rsidP="00267996">
            <w:pPr>
              <w:autoSpaceDE w:val="0"/>
              <w:autoSpaceDN w:val="0"/>
              <w:adjustRightInd w:val="0"/>
              <w:rPr>
                <w:rFonts w:ascii="Arial" w:hAnsi="Arial" w:cs="Arial"/>
                <w:sz w:val="22"/>
                <w:szCs w:val="22"/>
              </w:rPr>
            </w:pPr>
            <w:r>
              <w:rPr>
                <w:rFonts w:ascii="Arial" w:hAnsi="Arial" w:cs="Arial"/>
                <w:sz w:val="22"/>
                <w:szCs w:val="22"/>
              </w:rPr>
              <w:t xml:space="preserve">(24) </w:t>
            </w:r>
            <w:r w:rsidRPr="007926F4">
              <w:rPr>
                <w:rFonts w:ascii="Arial" w:hAnsi="Arial" w:cs="Arial"/>
                <w:sz w:val="22"/>
                <w:szCs w:val="22"/>
              </w:rPr>
              <w:t xml:space="preserve">Improve the borough’s town and </w:t>
            </w:r>
            <w:r w:rsidRPr="007926F4">
              <w:rPr>
                <w:rFonts w:ascii="Arial" w:hAnsi="Arial" w:cs="Arial"/>
                <w:sz w:val="22"/>
                <w:szCs w:val="22"/>
              </w:rPr>
              <w:lastRenderedPageBreak/>
              <w:t>district centres</w:t>
            </w:r>
          </w:p>
        </w:tc>
        <w:tc>
          <w:tcPr>
            <w:tcW w:w="3544" w:type="dxa"/>
          </w:tcPr>
          <w:p w:rsidR="00302685" w:rsidRDefault="00302685" w:rsidP="00F657D2">
            <w:pPr>
              <w:pStyle w:val="Normal1"/>
              <w:rPr>
                <w:rFonts w:ascii="Arial" w:eastAsia="Arial" w:hAnsi="Arial" w:cs="Arial"/>
                <w:sz w:val="22"/>
              </w:rPr>
            </w:pPr>
            <w:r>
              <w:rPr>
                <w:rFonts w:ascii="Arial" w:eastAsia="Arial" w:hAnsi="Arial" w:cs="Arial"/>
                <w:sz w:val="22"/>
              </w:rPr>
              <w:lastRenderedPageBreak/>
              <w:t xml:space="preserve">Develop a vision for the built environment reflected in a new </w:t>
            </w:r>
            <w:r>
              <w:rPr>
                <w:rFonts w:ascii="Arial" w:eastAsia="Arial" w:hAnsi="Arial" w:cs="Arial"/>
                <w:sz w:val="22"/>
              </w:rPr>
              <w:lastRenderedPageBreak/>
              <w:t>Local Plan:  commission and produce evidence based studies, including the Town Centre Economic Assessment and Sutton Town Centre Master Plan; develop guidance and policies to inform and facilitate future development planning applications; and undertake a first round of public consultation on the draft plan, followed by a  review and amendment of the plan</w:t>
            </w:r>
          </w:p>
          <w:p w:rsidR="00302685" w:rsidRDefault="00302685" w:rsidP="006D3D5E">
            <w:pPr>
              <w:pStyle w:val="Normal1"/>
              <w:spacing w:after="120"/>
              <w:rPr>
                <w:rFonts w:ascii="Arial" w:eastAsia="Arial" w:hAnsi="Arial" w:cs="Arial"/>
                <w:sz w:val="22"/>
              </w:rPr>
            </w:pPr>
          </w:p>
          <w:p w:rsidR="00302685" w:rsidRDefault="00302685" w:rsidP="006D3D5E">
            <w:pPr>
              <w:pStyle w:val="Normal1"/>
              <w:spacing w:after="120"/>
              <w:rPr>
                <w:rFonts w:ascii="Arial" w:eastAsia="Arial" w:hAnsi="Arial" w:cs="Arial"/>
                <w:sz w:val="22"/>
              </w:rPr>
            </w:pPr>
            <w:r>
              <w:rPr>
                <w:rFonts w:ascii="Arial" w:eastAsia="Arial" w:hAnsi="Arial" w:cs="Arial"/>
                <w:sz w:val="22"/>
              </w:rPr>
              <w:t>Maximise the economic impact of developing the Gas Holder site at the north end of Sutton High Street.</w:t>
            </w:r>
          </w:p>
          <w:p w:rsidR="00302685" w:rsidRDefault="00302685" w:rsidP="006D3D5E">
            <w:pPr>
              <w:pStyle w:val="Normal1"/>
              <w:spacing w:after="120"/>
              <w:rPr>
                <w:rFonts w:ascii="Arial" w:eastAsia="Arial" w:hAnsi="Arial" w:cs="Arial"/>
                <w:sz w:val="22"/>
              </w:rPr>
            </w:pPr>
          </w:p>
          <w:p w:rsidR="00302685" w:rsidRDefault="00302685" w:rsidP="006D3D5E">
            <w:pPr>
              <w:pStyle w:val="Normal1"/>
              <w:spacing w:after="120"/>
              <w:rPr>
                <w:rFonts w:ascii="Arial" w:eastAsia="Arial" w:hAnsi="Arial" w:cs="Arial"/>
                <w:sz w:val="22"/>
              </w:rPr>
            </w:pPr>
          </w:p>
          <w:p w:rsidR="00302685" w:rsidRDefault="00302685" w:rsidP="006D3D5E">
            <w:pPr>
              <w:pStyle w:val="Normal1"/>
              <w:spacing w:after="120"/>
              <w:rPr>
                <w:rFonts w:ascii="Arial" w:eastAsia="Arial" w:hAnsi="Arial" w:cs="Arial"/>
                <w:sz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Pr="006D3D5E" w:rsidRDefault="00302685" w:rsidP="006D3D5E">
            <w:pPr>
              <w:pStyle w:val="Normal1"/>
              <w:spacing w:after="120"/>
            </w:pPr>
          </w:p>
        </w:tc>
        <w:tc>
          <w:tcPr>
            <w:tcW w:w="2126" w:type="dxa"/>
          </w:tcPr>
          <w:p w:rsidR="006132AC" w:rsidRDefault="006132AC" w:rsidP="006132AC">
            <w:pPr>
              <w:pStyle w:val="Normal1"/>
            </w:pPr>
            <w:r>
              <w:rPr>
                <w:rFonts w:ascii="Arial" w:eastAsia="Arial" w:hAnsi="Arial" w:cs="Arial"/>
                <w:sz w:val="22"/>
              </w:rPr>
              <w:lastRenderedPageBreak/>
              <w:t xml:space="preserve">Plan </w:t>
            </w:r>
          </w:p>
          <w:p w:rsidR="00302685" w:rsidRDefault="00302685" w:rsidP="00BD4441">
            <w:pPr>
              <w:pStyle w:val="Normal1"/>
              <w:spacing w:before="100" w:beforeAutospacing="1" w:after="120" w:afterAutospacing="1"/>
              <w:rPr>
                <w:rFonts w:ascii="Arial" w:eastAsia="Arial" w:hAnsi="Arial" w:cs="Arial"/>
                <w:sz w:val="22"/>
              </w:rPr>
            </w:pPr>
          </w:p>
          <w:p w:rsidR="006132AC" w:rsidRDefault="006132AC" w:rsidP="00BD4441">
            <w:pPr>
              <w:pStyle w:val="Normal1"/>
              <w:spacing w:before="100" w:beforeAutospacing="1" w:after="120" w:afterAutospacing="1"/>
              <w:rPr>
                <w:rFonts w:ascii="Arial" w:eastAsia="Arial" w:hAnsi="Arial" w:cs="Arial"/>
                <w:sz w:val="22"/>
              </w:rPr>
            </w:pPr>
          </w:p>
          <w:p w:rsidR="006132AC" w:rsidRDefault="006132AC" w:rsidP="00BD4441">
            <w:pPr>
              <w:pStyle w:val="Normal1"/>
              <w:spacing w:before="100" w:beforeAutospacing="1" w:after="120" w:afterAutospacing="1"/>
              <w:rPr>
                <w:rFonts w:ascii="Arial" w:eastAsia="Arial" w:hAnsi="Arial" w:cs="Arial"/>
                <w:sz w:val="22"/>
              </w:rPr>
            </w:pPr>
          </w:p>
          <w:p w:rsidR="006132AC" w:rsidRDefault="006132AC" w:rsidP="00BD4441">
            <w:pPr>
              <w:pStyle w:val="Normal1"/>
              <w:spacing w:before="100" w:beforeAutospacing="1" w:after="120" w:afterAutospacing="1"/>
              <w:rPr>
                <w:rFonts w:ascii="Arial" w:eastAsia="Arial" w:hAnsi="Arial" w:cs="Arial"/>
                <w:sz w:val="22"/>
              </w:rPr>
            </w:pPr>
          </w:p>
          <w:p w:rsidR="006132AC" w:rsidRDefault="006132AC" w:rsidP="00BD4441">
            <w:pPr>
              <w:pStyle w:val="Normal1"/>
              <w:spacing w:before="100" w:beforeAutospacing="1" w:after="120" w:afterAutospacing="1"/>
              <w:rPr>
                <w:rFonts w:ascii="Arial" w:eastAsia="Arial" w:hAnsi="Arial" w:cs="Arial"/>
                <w:sz w:val="22"/>
              </w:rPr>
            </w:pPr>
          </w:p>
          <w:p w:rsidR="006132AC" w:rsidRDefault="006132AC" w:rsidP="00BD4441">
            <w:pPr>
              <w:pStyle w:val="Normal1"/>
              <w:spacing w:before="100" w:beforeAutospacing="1" w:after="120" w:afterAutospacing="1"/>
              <w:rPr>
                <w:rFonts w:ascii="Arial" w:eastAsia="Arial" w:hAnsi="Arial" w:cs="Arial"/>
                <w:sz w:val="22"/>
              </w:rPr>
            </w:pPr>
          </w:p>
          <w:p w:rsidR="006B778D" w:rsidRDefault="006B778D" w:rsidP="006132AC">
            <w:pPr>
              <w:pStyle w:val="Normal1"/>
              <w:rPr>
                <w:rFonts w:ascii="Arial" w:eastAsia="Arial" w:hAnsi="Arial" w:cs="Arial"/>
                <w:sz w:val="22"/>
              </w:rPr>
            </w:pPr>
          </w:p>
          <w:p w:rsidR="006132AC" w:rsidRDefault="006132AC" w:rsidP="006132AC">
            <w:pPr>
              <w:pStyle w:val="Normal1"/>
            </w:pPr>
            <w:r>
              <w:rPr>
                <w:rFonts w:ascii="Arial" w:eastAsia="Arial" w:hAnsi="Arial" w:cs="Arial"/>
                <w:sz w:val="22"/>
              </w:rPr>
              <w:t>Plan, Do</w:t>
            </w:r>
          </w:p>
          <w:p w:rsidR="006132AC" w:rsidRPr="006801C7" w:rsidRDefault="006132AC" w:rsidP="00BD4441">
            <w:pPr>
              <w:pStyle w:val="Normal1"/>
              <w:spacing w:before="100" w:beforeAutospacing="1" w:after="120" w:afterAutospacing="1"/>
              <w:rPr>
                <w:rFonts w:ascii="Arial" w:eastAsia="Arial" w:hAnsi="Arial" w:cs="Arial"/>
                <w:sz w:val="22"/>
              </w:rPr>
            </w:pPr>
          </w:p>
        </w:tc>
        <w:tc>
          <w:tcPr>
            <w:tcW w:w="2410" w:type="dxa"/>
          </w:tcPr>
          <w:p w:rsidR="00302685" w:rsidRPr="00D5628E" w:rsidRDefault="00302685" w:rsidP="00BD4441">
            <w:pPr>
              <w:pStyle w:val="Normal1"/>
              <w:spacing w:before="100" w:beforeAutospacing="1" w:after="120" w:afterAutospacing="1"/>
            </w:pPr>
            <w:r w:rsidRPr="006801C7">
              <w:rPr>
                <w:rFonts w:ascii="Arial" w:eastAsia="Arial" w:hAnsi="Arial" w:cs="Arial"/>
                <w:sz w:val="22"/>
              </w:rPr>
              <w:lastRenderedPageBreak/>
              <w:t xml:space="preserve">Achieve the necessary balance </w:t>
            </w:r>
            <w:r w:rsidRPr="006801C7">
              <w:rPr>
                <w:rFonts w:ascii="Arial" w:eastAsia="Arial" w:hAnsi="Arial" w:cs="Arial"/>
                <w:sz w:val="22"/>
              </w:rPr>
              <w:lastRenderedPageBreak/>
              <w:t xml:space="preserve">between development growth and environmental sustainability   (as set out in the Annual Monitoring Report) </w:t>
            </w:r>
          </w:p>
          <w:p w:rsidR="00302685" w:rsidRPr="00BC41CD" w:rsidRDefault="00302685" w:rsidP="00F657D2">
            <w:pPr>
              <w:pStyle w:val="Normal1"/>
              <w:spacing w:after="120"/>
              <w:rPr>
                <w:b/>
              </w:rPr>
            </w:pPr>
          </w:p>
          <w:p w:rsidR="00302685" w:rsidRDefault="00302685" w:rsidP="00F657D2">
            <w:pPr>
              <w:pStyle w:val="Normal1"/>
              <w:spacing w:after="120"/>
              <w:rPr>
                <w:rFonts w:ascii="Arial" w:eastAsia="Arial" w:hAnsi="Arial" w:cs="Arial"/>
                <w:sz w:val="22"/>
              </w:rPr>
            </w:pPr>
          </w:p>
          <w:p w:rsidR="00302685" w:rsidRDefault="00302685" w:rsidP="00342AF5">
            <w:pPr>
              <w:rPr>
                <w:rFonts w:ascii="Arial" w:hAnsi="Arial" w:cs="Arial"/>
                <w:sz w:val="22"/>
                <w:szCs w:val="22"/>
              </w:rPr>
            </w:pPr>
          </w:p>
          <w:p w:rsidR="006B778D" w:rsidRDefault="006B778D" w:rsidP="00342AF5">
            <w:pPr>
              <w:rPr>
                <w:rFonts w:ascii="Arial" w:hAnsi="Arial" w:cs="Arial"/>
                <w:sz w:val="22"/>
                <w:szCs w:val="22"/>
              </w:rPr>
            </w:pPr>
          </w:p>
          <w:p w:rsidR="006B778D" w:rsidRDefault="006B778D" w:rsidP="00342AF5">
            <w:pPr>
              <w:rPr>
                <w:rFonts w:ascii="Arial" w:hAnsi="Arial" w:cs="Arial"/>
                <w:sz w:val="22"/>
                <w:szCs w:val="22"/>
              </w:rPr>
            </w:pPr>
          </w:p>
          <w:p w:rsidR="006B778D" w:rsidRDefault="006B778D" w:rsidP="00342AF5">
            <w:pPr>
              <w:rPr>
                <w:rFonts w:ascii="Arial" w:hAnsi="Arial" w:cs="Arial"/>
                <w:sz w:val="22"/>
                <w:szCs w:val="22"/>
              </w:rPr>
            </w:pPr>
          </w:p>
          <w:p w:rsidR="00302685" w:rsidRDefault="00302685" w:rsidP="00342AF5">
            <w:pPr>
              <w:rPr>
                <w:rFonts w:ascii="Arial" w:hAnsi="Arial" w:cs="Arial"/>
                <w:sz w:val="22"/>
                <w:szCs w:val="22"/>
              </w:rPr>
            </w:pPr>
            <w:r>
              <w:rPr>
                <w:rFonts w:ascii="Arial" w:hAnsi="Arial" w:cs="Arial"/>
                <w:sz w:val="22"/>
                <w:szCs w:val="22"/>
              </w:rPr>
              <w:t>Increase the number of new jobs created and the employment rate.</w:t>
            </w: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302685" w:rsidRDefault="00302685" w:rsidP="00CD01EB">
            <w:pPr>
              <w:pStyle w:val="Normal1"/>
              <w:rPr>
                <w:rFonts w:ascii="Arial" w:eastAsia="Arial" w:hAnsi="Arial" w:cs="Arial"/>
                <w:sz w:val="22"/>
              </w:rPr>
            </w:pPr>
          </w:p>
          <w:p w:rsidR="00302685" w:rsidRDefault="00302685" w:rsidP="00CD01EB">
            <w:pPr>
              <w:pStyle w:val="Normal1"/>
              <w:rPr>
                <w:rFonts w:ascii="Arial" w:eastAsia="Arial" w:hAnsi="Arial" w:cs="Arial"/>
                <w:sz w:val="22"/>
              </w:rPr>
            </w:pPr>
          </w:p>
          <w:p w:rsidR="00302685" w:rsidRDefault="00302685" w:rsidP="00CD01EB">
            <w:pPr>
              <w:pStyle w:val="Normal1"/>
              <w:rPr>
                <w:rFonts w:ascii="Arial" w:eastAsia="Arial" w:hAnsi="Arial" w:cs="Arial"/>
                <w:sz w:val="22"/>
              </w:rPr>
            </w:pPr>
          </w:p>
          <w:p w:rsidR="00302685" w:rsidRDefault="00302685" w:rsidP="00CD01EB">
            <w:pPr>
              <w:pStyle w:val="Normal1"/>
              <w:rPr>
                <w:rFonts w:ascii="Arial" w:eastAsia="Arial" w:hAnsi="Arial" w:cs="Arial"/>
                <w:sz w:val="22"/>
              </w:rPr>
            </w:pPr>
          </w:p>
          <w:p w:rsidR="00302685" w:rsidRDefault="00302685" w:rsidP="00CD01EB">
            <w:pPr>
              <w:pStyle w:val="Normal1"/>
              <w:rPr>
                <w:rFonts w:ascii="Arial" w:eastAsia="Arial" w:hAnsi="Arial" w:cs="Arial"/>
                <w:sz w:val="22"/>
              </w:rPr>
            </w:pPr>
          </w:p>
          <w:p w:rsidR="00302685" w:rsidRDefault="00302685" w:rsidP="00CD01EB">
            <w:pPr>
              <w:pStyle w:val="Normal1"/>
              <w:rPr>
                <w:rFonts w:ascii="Arial" w:eastAsia="Arial" w:hAnsi="Arial" w:cs="Arial"/>
                <w:sz w:val="22"/>
              </w:rPr>
            </w:pPr>
          </w:p>
          <w:p w:rsidR="00302685" w:rsidRDefault="00302685" w:rsidP="00CD01EB">
            <w:pPr>
              <w:pStyle w:val="Normal1"/>
              <w:rPr>
                <w:rFonts w:ascii="Arial" w:eastAsia="Arial" w:hAnsi="Arial" w:cs="Arial"/>
                <w:sz w:val="22"/>
              </w:rPr>
            </w:pPr>
          </w:p>
          <w:p w:rsidR="00302685" w:rsidRPr="00D50FE8" w:rsidRDefault="00302685" w:rsidP="00CD01EB">
            <w:pPr>
              <w:rPr>
                <w:rFonts w:ascii="Arial" w:hAnsi="Arial" w:cs="Arial"/>
                <w:sz w:val="22"/>
                <w:szCs w:val="22"/>
              </w:rPr>
            </w:pPr>
          </w:p>
        </w:tc>
        <w:tc>
          <w:tcPr>
            <w:tcW w:w="1134" w:type="dxa"/>
          </w:tcPr>
          <w:p w:rsidR="00302685" w:rsidRDefault="00302685" w:rsidP="00F657D2">
            <w:pPr>
              <w:pStyle w:val="Normal1"/>
            </w:pPr>
            <w:r>
              <w:rPr>
                <w:rFonts w:ascii="Arial" w:eastAsia="Arial" w:hAnsi="Arial" w:cs="Arial"/>
                <w:sz w:val="22"/>
              </w:rPr>
              <w:lastRenderedPageBreak/>
              <w:t>Q1</w:t>
            </w:r>
          </w:p>
          <w:p w:rsidR="00302685" w:rsidRDefault="00302685" w:rsidP="00F657D2">
            <w:pPr>
              <w:pStyle w:val="Normal1"/>
            </w:pPr>
          </w:p>
          <w:p w:rsidR="00302685" w:rsidRDefault="00302685" w:rsidP="00F657D2">
            <w:pPr>
              <w:pStyle w:val="Normal1"/>
            </w:pPr>
          </w:p>
          <w:p w:rsidR="00302685" w:rsidRDefault="00302685" w:rsidP="00F657D2">
            <w:pPr>
              <w:pStyle w:val="Normal1"/>
            </w:pPr>
            <w:r>
              <w:rPr>
                <w:rFonts w:ascii="Arial" w:eastAsia="Arial" w:hAnsi="Arial" w:cs="Arial"/>
                <w:sz w:val="22"/>
              </w:rPr>
              <w:t>Q2</w:t>
            </w:r>
          </w:p>
          <w:p w:rsidR="00302685" w:rsidRDefault="00302685" w:rsidP="00F657D2">
            <w:pPr>
              <w:pStyle w:val="Normal1"/>
            </w:pPr>
          </w:p>
          <w:p w:rsidR="00302685" w:rsidRDefault="00302685" w:rsidP="00F657D2">
            <w:pPr>
              <w:pStyle w:val="Normal1"/>
            </w:pP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6B778D" w:rsidRDefault="006B778D" w:rsidP="00F657D2">
            <w:pPr>
              <w:rPr>
                <w:rFonts w:ascii="Arial" w:hAnsi="Arial" w:cs="Arial"/>
                <w:sz w:val="22"/>
                <w:szCs w:val="22"/>
              </w:rPr>
            </w:pPr>
          </w:p>
          <w:p w:rsidR="006B778D" w:rsidRDefault="006B778D" w:rsidP="00F657D2">
            <w:pPr>
              <w:rPr>
                <w:rFonts w:ascii="Arial" w:hAnsi="Arial" w:cs="Arial"/>
                <w:sz w:val="22"/>
                <w:szCs w:val="22"/>
              </w:rPr>
            </w:pPr>
          </w:p>
          <w:p w:rsidR="006B778D" w:rsidRDefault="006B778D" w:rsidP="00F657D2">
            <w:pPr>
              <w:rPr>
                <w:rFonts w:ascii="Arial" w:hAnsi="Arial" w:cs="Arial"/>
                <w:sz w:val="22"/>
                <w:szCs w:val="22"/>
              </w:rPr>
            </w:pPr>
          </w:p>
          <w:p w:rsidR="006B778D" w:rsidRDefault="006B778D" w:rsidP="00F657D2">
            <w:pPr>
              <w:rPr>
                <w:rFonts w:ascii="Arial" w:hAnsi="Arial" w:cs="Arial"/>
                <w:sz w:val="22"/>
                <w:szCs w:val="22"/>
              </w:rPr>
            </w:pPr>
          </w:p>
          <w:p w:rsidR="00F52E97" w:rsidRDefault="00F52E97" w:rsidP="00F657D2">
            <w:pPr>
              <w:rPr>
                <w:rFonts w:ascii="Arial" w:hAnsi="Arial" w:cs="Arial"/>
                <w:sz w:val="22"/>
                <w:szCs w:val="22"/>
              </w:rPr>
            </w:pPr>
          </w:p>
          <w:p w:rsidR="00302685" w:rsidRDefault="00302685" w:rsidP="00F657D2">
            <w:pPr>
              <w:rPr>
                <w:rFonts w:ascii="Arial" w:hAnsi="Arial" w:cs="Arial"/>
                <w:sz w:val="22"/>
                <w:szCs w:val="22"/>
              </w:rPr>
            </w:pPr>
            <w:r>
              <w:rPr>
                <w:rFonts w:ascii="Arial" w:hAnsi="Arial" w:cs="Arial"/>
                <w:sz w:val="22"/>
                <w:szCs w:val="22"/>
              </w:rPr>
              <w:t>Q3</w:t>
            </w:r>
          </w:p>
          <w:p w:rsidR="00302685" w:rsidRDefault="00302685" w:rsidP="00F657D2">
            <w:pPr>
              <w:rPr>
                <w:rFonts w:ascii="Arial" w:hAnsi="Arial" w:cs="Arial"/>
                <w:sz w:val="22"/>
                <w:szCs w:val="22"/>
              </w:rPr>
            </w:pPr>
          </w:p>
          <w:p w:rsidR="00302685" w:rsidRDefault="00302685" w:rsidP="00F657D2">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Default="00302685" w:rsidP="00CD01EB">
            <w:pPr>
              <w:rPr>
                <w:rFonts w:ascii="Arial" w:hAnsi="Arial" w:cs="Arial"/>
                <w:sz w:val="22"/>
                <w:szCs w:val="22"/>
              </w:rPr>
            </w:pPr>
          </w:p>
          <w:p w:rsidR="00302685" w:rsidRPr="00D50FE8" w:rsidRDefault="00302685" w:rsidP="00F657D2">
            <w:pPr>
              <w:rPr>
                <w:rFonts w:ascii="Arial" w:hAnsi="Arial" w:cs="Arial"/>
                <w:sz w:val="22"/>
                <w:szCs w:val="22"/>
              </w:rPr>
            </w:pPr>
          </w:p>
        </w:tc>
        <w:tc>
          <w:tcPr>
            <w:tcW w:w="2551" w:type="dxa"/>
          </w:tcPr>
          <w:p w:rsidR="00302685" w:rsidRDefault="00302685" w:rsidP="00313AD2">
            <w:pPr>
              <w:pStyle w:val="Normal1"/>
              <w:rPr>
                <w:rFonts w:ascii="Arial" w:eastAsia="Arial" w:hAnsi="Arial" w:cs="Arial"/>
                <w:sz w:val="22"/>
              </w:rPr>
            </w:pPr>
            <w:r>
              <w:rPr>
                <w:rFonts w:ascii="Arial" w:eastAsia="Arial" w:hAnsi="Arial" w:cs="Arial"/>
                <w:sz w:val="22"/>
              </w:rPr>
              <w:lastRenderedPageBreak/>
              <w:t xml:space="preserve">Chair, Housing, Economy &amp; Business </w:t>
            </w:r>
            <w:r>
              <w:rPr>
                <w:rFonts w:ascii="Arial" w:eastAsia="Arial" w:hAnsi="Arial" w:cs="Arial"/>
                <w:sz w:val="22"/>
              </w:rPr>
              <w:lastRenderedPageBreak/>
              <w:t>Committee</w:t>
            </w:r>
          </w:p>
          <w:p w:rsidR="00302685" w:rsidRDefault="00302685" w:rsidP="00313AD2">
            <w:pPr>
              <w:pStyle w:val="Normal1"/>
              <w:rPr>
                <w:rFonts w:ascii="Arial" w:eastAsia="Arial" w:hAnsi="Arial" w:cs="Arial"/>
                <w:sz w:val="22"/>
              </w:rPr>
            </w:pPr>
          </w:p>
          <w:p w:rsidR="00302685" w:rsidRDefault="00302685" w:rsidP="00313AD2">
            <w:pPr>
              <w:pStyle w:val="Normal1"/>
            </w:pPr>
            <w:r>
              <w:rPr>
                <w:rFonts w:ascii="Arial" w:eastAsia="Arial" w:hAnsi="Arial" w:cs="Arial"/>
                <w:sz w:val="22"/>
              </w:rPr>
              <w:t>Executive Head of Economic Development, Planning and Sustainability</w:t>
            </w:r>
          </w:p>
          <w:p w:rsidR="00302685" w:rsidRDefault="00302685" w:rsidP="00F657D2">
            <w:pPr>
              <w:pStyle w:val="Normal1"/>
              <w:rPr>
                <w:rFonts w:ascii="Arial" w:eastAsia="Arial" w:hAnsi="Arial" w:cs="Arial"/>
                <w:sz w:val="22"/>
              </w:rPr>
            </w:pPr>
          </w:p>
          <w:p w:rsidR="00302685" w:rsidRDefault="00302685" w:rsidP="00F657D2">
            <w:pPr>
              <w:pStyle w:val="Normal1"/>
              <w:rPr>
                <w:rFonts w:ascii="Arial" w:eastAsia="Arial" w:hAnsi="Arial" w:cs="Arial"/>
                <w:sz w:val="22"/>
              </w:rPr>
            </w:pPr>
          </w:p>
          <w:p w:rsidR="00302685" w:rsidRDefault="00302685" w:rsidP="00F657D2">
            <w:pPr>
              <w:pStyle w:val="Normal1"/>
              <w:rPr>
                <w:rFonts w:ascii="Arial" w:eastAsia="Arial" w:hAnsi="Arial" w:cs="Arial"/>
                <w:sz w:val="22"/>
              </w:rPr>
            </w:pPr>
          </w:p>
          <w:p w:rsidR="00302685" w:rsidRDefault="00302685" w:rsidP="004005D4">
            <w:pPr>
              <w:pStyle w:val="Normal1"/>
              <w:spacing w:after="120"/>
              <w:rPr>
                <w:rFonts w:ascii="Arial" w:eastAsia="Arial" w:hAnsi="Arial" w:cs="Arial"/>
                <w:sz w:val="22"/>
              </w:rPr>
            </w:pPr>
          </w:p>
        </w:tc>
      </w:tr>
      <w:tr w:rsidR="00302685" w:rsidTr="00302685">
        <w:tc>
          <w:tcPr>
            <w:tcW w:w="1843" w:type="dxa"/>
            <w:vMerge w:val="restart"/>
          </w:tcPr>
          <w:p w:rsidR="00302685" w:rsidRPr="007926F4" w:rsidRDefault="00302685" w:rsidP="00267996">
            <w:pPr>
              <w:rPr>
                <w:rFonts w:ascii="Arial" w:hAnsi="Arial" w:cs="Arial"/>
                <w:sz w:val="22"/>
                <w:szCs w:val="22"/>
              </w:rPr>
            </w:pPr>
            <w:r w:rsidRPr="007926F4">
              <w:rPr>
                <w:rFonts w:ascii="Arial" w:hAnsi="Arial" w:cs="Arial"/>
                <w:sz w:val="22"/>
                <w:szCs w:val="22"/>
              </w:rPr>
              <w:lastRenderedPageBreak/>
              <w:t xml:space="preserve">Increase the level of affordable housing and improve the </w:t>
            </w:r>
            <w:r w:rsidRPr="007926F4">
              <w:rPr>
                <w:rFonts w:ascii="Arial" w:hAnsi="Arial" w:cs="Arial"/>
                <w:sz w:val="22"/>
                <w:szCs w:val="22"/>
              </w:rPr>
              <w:lastRenderedPageBreak/>
              <w:t>quality of existing council housing in the borough</w:t>
            </w:r>
          </w:p>
        </w:tc>
        <w:tc>
          <w:tcPr>
            <w:tcW w:w="2268" w:type="dxa"/>
          </w:tcPr>
          <w:p w:rsidR="00302685" w:rsidRPr="007926F4" w:rsidRDefault="00302685" w:rsidP="007926F4">
            <w:pPr>
              <w:rPr>
                <w:rFonts w:ascii="Arial" w:hAnsi="Arial" w:cs="Arial"/>
                <w:sz w:val="22"/>
                <w:szCs w:val="22"/>
              </w:rPr>
            </w:pPr>
            <w:r>
              <w:rPr>
                <w:rFonts w:ascii="Arial" w:hAnsi="Arial" w:cs="Arial"/>
                <w:sz w:val="22"/>
                <w:szCs w:val="22"/>
              </w:rPr>
              <w:lastRenderedPageBreak/>
              <w:t>(25) I</w:t>
            </w:r>
            <w:r w:rsidRPr="007926F4">
              <w:rPr>
                <w:rFonts w:ascii="Arial" w:hAnsi="Arial" w:cs="Arial"/>
                <w:sz w:val="22"/>
                <w:szCs w:val="22"/>
              </w:rPr>
              <w:t>nvest £19m to build new council housing</w:t>
            </w:r>
          </w:p>
          <w:p w:rsidR="00302685" w:rsidRPr="007926F4" w:rsidRDefault="00302685" w:rsidP="00267996">
            <w:pPr>
              <w:rPr>
                <w:rFonts w:ascii="Arial" w:hAnsi="Arial" w:cs="Arial"/>
                <w:sz w:val="22"/>
                <w:szCs w:val="22"/>
              </w:rPr>
            </w:pPr>
          </w:p>
        </w:tc>
        <w:tc>
          <w:tcPr>
            <w:tcW w:w="3544" w:type="dxa"/>
          </w:tcPr>
          <w:p w:rsidR="00302685" w:rsidRPr="00786113" w:rsidRDefault="00302685" w:rsidP="00786113">
            <w:pPr>
              <w:pStyle w:val="Normal1"/>
              <w:spacing w:after="120"/>
              <w:rPr>
                <w:rFonts w:ascii="Arial" w:eastAsia="Arial" w:hAnsi="Arial" w:cs="Arial"/>
                <w:sz w:val="22"/>
              </w:rPr>
            </w:pPr>
            <w:r>
              <w:rPr>
                <w:rFonts w:ascii="Arial" w:eastAsia="Arial" w:hAnsi="Arial" w:cs="Arial"/>
                <w:sz w:val="22"/>
              </w:rPr>
              <w:t xml:space="preserve">Provide affordable housing to meet the borough’s needs as far as possible by: consulting on and submitting planning applications, procuring a partner to develop </w:t>
            </w:r>
            <w:r>
              <w:rPr>
                <w:rFonts w:ascii="Arial" w:eastAsia="Arial" w:hAnsi="Arial" w:cs="Arial"/>
                <w:sz w:val="22"/>
              </w:rPr>
              <w:lastRenderedPageBreak/>
              <w:t>specific sites; establishing a Housing Development Company (as a subsidiary of Opportunity Sutton Ltd) to build new homes; and implementing a new approach to identifying suitable assets for redevelopment.</w:t>
            </w:r>
          </w:p>
        </w:tc>
        <w:tc>
          <w:tcPr>
            <w:tcW w:w="2126" w:type="dxa"/>
          </w:tcPr>
          <w:p w:rsidR="00302685" w:rsidRDefault="00A20000" w:rsidP="00CA21DE">
            <w:pPr>
              <w:pStyle w:val="Normal1"/>
              <w:spacing w:after="120"/>
              <w:rPr>
                <w:rFonts w:ascii="Arial" w:eastAsia="Arial" w:hAnsi="Arial" w:cs="Arial"/>
                <w:sz w:val="22"/>
              </w:rPr>
            </w:pPr>
            <w:r>
              <w:rPr>
                <w:rFonts w:ascii="Arial" w:eastAsia="Arial" w:hAnsi="Arial" w:cs="Arial"/>
                <w:sz w:val="22"/>
              </w:rPr>
              <w:lastRenderedPageBreak/>
              <w:t>Do</w:t>
            </w:r>
          </w:p>
        </w:tc>
        <w:tc>
          <w:tcPr>
            <w:tcW w:w="2410" w:type="dxa"/>
          </w:tcPr>
          <w:p w:rsidR="00302685" w:rsidRDefault="00302685" w:rsidP="00CA21DE">
            <w:pPr>
              <w:pStyle w:val="Normal1"/>
              <w:spacing w:after="120"/>
              <w:rPr>
                <w:rFonts w:ascii="Arial" w:eastAsia="Arial" w:hAnsi="Arial" w:cs="Arial"/>
                <w:sz w:val="22"/>
              </w:rPr>
            </w:pPr>
            <w:r>
              <w:rPr>
                <w:rFonts w:ascii="Arial" w:eastAsia="Arial" w:hAnsi="Arial" w:cs="Arial"/>
                <w:sz w:val="22"/>
              </w:rPr>
              <w:t>Increase the number of new and affordable homes.</w:t>
            </w:r>
          </w:p>
          <w:p w:rsidR="00302685" w:rsidRPr="00D50FE8" w:rsidRDefault="00302685" w:rsidP="00267996">
            <w:pPr>
              <w:rPr>
                <w:rFonts w:ascii="Arial" w:hAnsi="Arial" w:cs="Arial"/>
                <w:sz w:val="22"/>
                <w:szCs w:val="22"/>
              </w:rPr>
            </w:pPr>
          </w:p>
        </w:tc>
        <w:tc>
          <w:tcPr>
            <w:tcW w:w="1134" w:type="dxa"/>
          </w:tcPr>
          <w:p w:rsidR="00302685" w:rsidRPr="00D5579D" w:rsidRDefault="00302685" w:rsidP="00436502">
            <w:pPr>
              <w:pStyle w:val="Normal1"/>
            </w:pPr>
            <w:r w:rsidRPr="00D5579D">
              <w:rPr>
                <w:rFonts w:ascii="Arial" w:eastAsia="Arial" w:hAnsi="Arial" w:cs="Arial"/>
                <w:sz w:val="22"/>
              </w:rPr>
              <w:t>Q4</w:t>
            </w:r>
          </w:p>
          <w:p w:rsidR="00302685" w:rsidRDefault="00302685" w:rsidP="00436502">
            <w:pPr>
              <w:pStyle w:val="Normal1"/>
            </w:pPr>
          </w:p>
          <w:p w:rsidR="00302685" w:rsidRDefault="00302685" w:rsidP="00436502">
            <w:pPr>
              <w:pStyle w:val="Normal1"/>
            </w:pPr>
          </w:p>
          <w:p w:rsidR="00302685" w:rsidRDefault="00302685" w:rsidP="00436502">
            <w:pPr>
              <w:pStyle w:val="Normal1"/>
            </w:pPr>
          </w:p>
          <w:p w:rsidR="00302685" w:rsidRDefault="00302685" w:rsidP="00436502">
            <w:pPr>
              <w:pStyle w:val="Normal1"/>
            </w:pPr>
          </w:p>
          <w:p w:rsidR="00302685" w:rsidRPr="00D50FE8" w:rsidRDefault="00302685" w:rsidP="00436502">
            <w:pPr>
              <w:rPr>
                <w:rFonts w:ascii="Arial" w:hAnsi="Arial" w:cs="Arial"/>
                <w:sz w:val="22"/>
                <w:szCs w:val="22"/>
              </w:rPr>
            </w:pPr>
          </w:p>
        </w:tc>
        <w:tc>
          <w:tcPr>
            <w:tcW w:w="2551" w:type="dxa"/>
          </w:tcPr>
          <w:p w:rsidR="00302685" w:rsidRDefault="00302685" w:rsidP="00313AD2">
            <w:pPr>
              <w:pStyle w:val="Normal1"/>
              <w:rPr>
                <w:rFonts w:ascii="Arial" w:eastAsia="Arial" w:hAnsi="Arial" w:cs="Arial"/>
                <w:sz w:val="22"/>
              </w:rPr>
            </w:pPr>
            <w:r>
              <w:rPr>
                <w:rFonts w:ascii="Arial" w:eastAsia="Arial" w:hAnsi="Arial" w:cs="Arial"/>
                <w:sz w:val="22"/>
              </w:rPr>
              <w:lastRenderedPageBreak/>
              <w:t>Chair of Housing, Economy &amp; Business Committee</w:t>
            </w:r>
          </w:p>
          <w:p w:rsidR="00302685" w:rsidRDefault="00302685" w:rsidP="00313AD2">
            <w:pPr>
              <w:pStyle w:val="Normal1"/>
              <w:rPr>
                <w:rFonts w:ascii="Arial" w:eastAsia="Arial" w:hAnsi="Arial" w:cs="Arial"/>
                <w:sz w:val="22"/>
              </w:rPr>
            </w:pPr>
          </w:p>
          <w:p w:rsidR="00302685" w:rsidRDefault="00302685" w:rsidP="00313AD2">
            <w:pPr>
              <w:pStyle w:val="Normal1"/>
            </w:pPr>
            <w:r>
              <w:rPr>
                <w:rFonts w:ascii="Arial" w:eastAsia="Arial" w:hAnsi="Arial" w:cs="Arial"/>
                <w:sz w:val="22"/>
              </w:rPr>
              <w:t xml:space="preserve">Executive Head of </w:t>
            </w:r>
            <w:r>
              <w:rPr>
                <w:rFonts w:ascii="Arial" w:eastAsia="Arial" w:hAnsi="Arial" w:cs="Arial"/>
                <w:sz w:val="22"/>
              </w:rPr>
              <w:lastRenderedPageBreak/>
              <w:t xml:space="preserve">Community Living and Strategic Commissioning  </w:t>
            </w:r>
          </w:p>
          <w:p w:rsidR="00302685" w:rsidRPr="00D5579D" w:rsidRDefault="00302685" w:rsidP="00436502">
            <w:pPr>
              <w:pStyle w:val="Normal1"/>
              <w:rPr>
                <w:rFonts w:ascii="Arial" w:eastAsia="Arial" w:hAnsi="Arial" w:cs="Arial"/>
                <w:sz w:val="22"/>
              </w:rPr>
            </w:pPr>
          </w:p>
        </w:tc>
      </w:tr>
      <w:tr w:rsidR="00302685" w:rsidTr="00302685">
        <w:tc>
          <w:tcPr>
            <w:tcW w:w="1843" w:type="dxa"/>
            <w:vMerge/>
          </w:tcPr>
          <w:p w:rsidR="00302685" w:rsidRPr="007926F4" w:rsidRDefault="00302685" w:rsidP="00267996">
            <w:pPr>
              <w:rPr>
                <w:rFonts w:ascii="Arial" w:hAnsi="Arial" w:cs="Arial"/>
                <w:sz w:val="22"/>
                <w:szCs w:val="22"/>
              </w:rPr>
            </w:pPr>
          </w:p>
        </w:tc>
        <w:tc>
          <w:tcPr>
            <w:tcW w:w="2268" w:type="dxa"/>
          </w:tcPr>
          <w:p w:rsidR="00302685" w:rsidRDefault="00302685" w:rsidP="00267996">
            <w:pPr>
              <w:rPr>
                <w:rFonts w:ascii="Arial" w:hAnsi="Arial" w:cs="Arial"/>
                <w:sz w:val="22"/>
                <w:szCs w:val="22"/>
              </w:rPr>
            </w:pPr>
            <w:r>
              <w:rPr>
                <w:rFonts w:ascii="Arial" w:hAnsi="Arial" w:cs="Arial"/>
                <w:sz w:val="22"/>
                <w:szCs w:val="22"/>
              </w:rPr>
              <w:t xml:space="preserve">(26) </w:t>
            </w:r>
            <w:r w:rsidRPr="007926F4">
              <w:rPr>
                <w:rFonts w:ascii="Arial" w:hAnsi="Arial" w:cs="Arial"/>
                <w:sz w:val="22"/>
                <w:szCs w:val="22"/>
              </w:rPr>
              <w:t>Work with Sutton Housing Partnership to ensure the Council’s housing stock meets the Decent Homes Standard</w:t>
            </w:r>
          </w:p>
          <w:p w:rsidR="00302685" w:rsidRPr="007926F4" w:rsidRDefault="00302685" w:rsidP="00267996">
            <w:pPr>
              <w:rPr>
                <w:rFonts w:ascii="Arial" w:hAnsi="Arial" w:cs="Arial"/>
                <w:sz w:val="22"/>
                <w:szCs w:val="22"/>
              </w:rPr>
            </w:pPr>
            <w:r w:rsidRPr="007926F4">
              <w:rPr>
                <w:rFonts w:ascii="Arial" w:hAnsi="Arial" w:cs="Arial"/>
                <w:sz w:val="22"/>
                <w:szCs w:val="22"/>
              </w:rPr>
              <w:t xml:space="preserve">  </w:t>
            </w:r>
          </w:p>
        </w:tc>
        <w:tc>
          <w:tcPr>
            <w:tcW w:w="3544" w:type="dxa"/>
          </w:tcPr>
          <w:p w:rsidR="00302685" w:rsidRPr="00D50FE8" w:rsidRDefault="00302685" w:rsidP="006D3D5E">
            <w:pPr>
              <w:rPr>
                <w:rFonts w:ascii="Arial" w:hAnsi="Arial" w:cs="Arial"/>
                <w:sz w:val="22"/>
                <w:szCs w:val="22"/>
              </w:rPr>
            </w:pPr>
            <w:r>
              <w:rPr>
                <w:rFonts w:ascii="Arial" w:hAnsi="Arial" w:cs="Arial"/>
                <w:sz w:val="22"/>
                <w:szCs w:val="22"/>
              </w:rPr>
              <w:t>Monitor and support the delivery of the Decent Homes Standard programme and regeneration schemes.</w:t>
            </w:r>
          </w:p>
        </w:tc>
        <w:tc>
          <w:tcPr>
            <w:tcW w:w="2126" w:type="dxa"/>
          </w:tcPr>
          <w:p w:rsidR="00302685" w:rsidRDefault="00A20000" w:rsidP="00267996">
            <w:pPr>
              <w:rPr>
                <w:rFonts w:ascii="Arial" w:hAnsi="Arial" w:cs="Arial"/>
                <w:sz w:val="22"/>
                <w:szCs w:val="22"/>
              </w:rPr>
            </w:pPr>
            <w:r>
              <w:rPr>
                <w:rFonts w:ascii="Arial" w:hAnsi="Arial" w:cs="Arial"/>
                <w:sz w:val="22"/>
                <w:szCs w:val="22"/>
              </w:rPr>
              <w:t>Do</w:t>
            </w:r>
          </w:p>
        </w:tc>
        <w:tc>
          <w:tcPr>
            <w:tcW w:w="2410" w:type="dxa"/>
          </w:tcPr>
          <w:p w:rsidR="00302685" w:rsidRPr="00D50FE8" w:rsidRDefault="00302685" w:rsidP="00267996">
            <w:pPr>
              <w:rPr>
                <w:rFonts w:ascii="Arial" w:hAnsi="Arial" w:cs="Arial"/>
                <w:sz w:val="22"/>
                <w:szCs w:val="22"/>
              </w:rPr>
            </w:pPr>
            <w:r>
              <w:rPr>
                <w:rFonts w:ascii="Arial" w:hAnsi="Arial" w:cs="Arial"/>
                <w:sz w:val="22"/>
                <w:szCs w:val="22"/>
              </w:rPr>
              <w:t xml:space="preserve">Increase the % of social housing that meets the government’s </w:t>
            </w:r>
            <w:r w:rsidR="00074614">
              <w:rPr>
                <w:rFonts w:ascii="Arial" w:hAnsi="Arial" w:cs="Arial"/>
                <w:sz w:val="22"/>
                <w:szCs w:val="22"/>
              </w:rPr>
              <w:t xml:space="preserve">‘Decent Homes’ </w:t>
            </w:r>
            <w:r>
              <w:rPr>
                <w:rFonts w:ascii="Arial" w:hAnsi="Arial" w:cs="Arial"/>
                <w:sz w:val="22"/>
                <w:szCs w:val="22"/>
              </w:rPr>
              <w:t>standard.</w:t>
            </w:r>
          </w:p>
        </w:tc>
        <w:tc>
          <w:tcPr>
            <w:tcW w:w="1134" w:type="dxa"/>
          </w:tcPr>
          <w:p w:rsidR="00302685" w:rsidRPr="00D5579D" w:rsidRDefault="00302685" w:rsidP="00267996">
            <w:pPr>
              <w:rPr>
                <w:rFonts w:ascii="Arial" w:hAnsi="Arial" w:cs="Arial"/>
                <w:sz w:val="22"/>
                <w:szCs w:val="22"/>
              </w:rPr>
            </w:pPr>
            <w:r w:rsidRPr="00D5579D">
              <w:rPr>
                <w:rFonts w:ascii="Arial" w:hAnsi="Arial" w:cs="Arial"/>
                <w:sz w:val="22"/>
                <w:szCs w:val="22"/>
              </w:rPr>
              <w:t>Q4</w:t>
            </w:r>
          </w:p>
        </w:tc>
        <w:tc>
          <w:tcPr>
            <w:tcW w:w="2551" w:type="dxa"/>
          </w:tcPr>
          <w:p w:rsidR="00302685" w:rsidRDefault="00302685" w:rsidP="00313AD2">
            <w:pPr>
              <w:pStyle w:val="Normal1"/>
              <w:rPr>
                <w:rFonts w:ascii="Arial" w:eastAsia="Arial" w:hAnsi="Arial" w:cs="Arial"/>
                <w:sz w:val="22"/>
              </w:rPr>
            </w:pPr>
            <w:r>
              <w:rPr>
                <w:rFonts w:ascii="Arial" w:eastAsia="Arial" w:hAnsi="Arial" w:cs="Arial"/>
                <w:sz w:val="22"/>
              </w:rPr>
              <w:t>Chair of Housing, Economy &amp; Business Committee</w:t>
            </w:r>
          </w:p>
          <w:p w:rsidR="00302685" w:rsidRDefault="00302685" w:rsidP="00313AD2">
            <w:pPr>
              <w:pStyle w:val="Normal1"/>
              <w:rPr>
                <w:rFonts w:ascii="Arial" w:eastAsia="Arial" w:hAnsi="Arial" w:cs="Arial"/>
                <w:sz w:val="22"/>
              </w:rPr>
            </w:pPr>
          </w:p>
          <w:p w:rsidR="00302685" w:rsidRDefault="00302685" w:rsidP="00313AD2">
            <w:pPr>
              <w:pStyle w:val="Normal1"/>
            </w:pPr>
            <w:r>
              <w:rPr>
                <w:rFonts w:ascii="Arial" w:eastAsia="Arial" w:hAnsi="Arial" w:cs="Arial"/>
                <w:sz w:val="22"/>
              </w:rPr>
              <w:t xml:space="preserve">Executive Head of Community Living and Strategic Commissioning  </w:t>
            </w:r>
          </w:p>
          <w:p w:rsidR="00302685" w:rsidRPr="00D5579D" w:rsidRDefault="00302685" w:rsidP="00267996">
            <w:pPr>
              <w:rPr>
                <w:rFonts w:ascii="Arial" w:hAnsi="Arial" w:cs="Arial"/>
                <w:sz w:val="22"/>
                <w:szCs w:val="22"/>
              </w:rPr>
            </w:pPr>
          </w:p>
        </w:tc>
      </w:tr>
      <w:tr w:rsidR="00302685" w:rsidTr="00302685">
        <w:tc>
          <w:tcPr>
            <w:tcW w:w="1843" w:type="dxa"/>
            <w:vMerge w:val="restart"/>
            <w:shd w:val="clear" w:color="auto" w:fill="auto"/>
          </w:tcPr>
          <w:p w:rsidR="00302685" w:rsidRPr="007926F4" w:rsidRDefault="00302685" w:rsidP="00267996">
            <w:pPr>
              <w:rPr>
                <w:rFonts w:ascii="Arial" w:hAnsi="Arial" w:cs="Arial"/>
                <w:sz w:val="22"/>
                <w:szCs w:val="22"/>
              </w:rPr>
            </w:pPr>
            <w:r w:rsidRPr="007926F4">
              <w:rPr>
                <w:rFonts w:ascii="Arial" w:hAnsi="Arial" w:cs="Arial"/>
                <w:sz w:val="22"/>
                <w:szCs w:val="22"/>
              </w:rPr>
              <w:t>Increase skills development and job opportunities for local people</w:t>
            </w:r>
          </w:p>
        </w:tc>
        <w:tc>
          <w:tcPr>
            <w:tcW w:w="2268" w:type="dxa"/>
            <w:shd w:val="clear" w:color="auto" w:fill="auto"/>
          </w:tcPr>
          <w:p w:rsidR="00302685" w:rsidRPr="007926F4" w:rsidRDefault="00302685" w:rsidP="007926F4">
            <w:pPr>
              <w:rPr>
                <w:rFonts w:ascii="Arial" w:hAnsi="Arial" w:cs="Arial"/>
                <w:sz w:val="22"/>
                <w:szCs w:val="22"/>
              </w:rPr>
            </w:pPr>
            <w:r>
              <w:rPr>
                <w:rFonts w:ascii="Arial" w:hAnsi="Arial" w:cs="Arial"/>
                <w:sz w:val="22"/>
                <w:szCs w:val="22"/>
              </w:rPr>
              <w:t xml:space="preserve">(27) </w:t>
            </w:r>
            <w:r w:rsidRPr="007926F4">
              <w:rPr>
                <w:rFonts w:ascii="Arial" w:hAnsi="Arial" w:cs="Arial"/>
                <w:sz w:val="22"/>
                <w:szCs w:val="22"/>
              </w:rPr>
              <w:t xml:space="preserve">Establish a life science cluster in the borough </w:t>
            </w:r>
          </w:p>
          <w:p w:rsidR="00302685" w:rsidRDefault="00302685" w:rsidP="00267996">
            <w:pPr>
              <w:rPr>
                <w:rFonts w:ascii="Arial" w:hAnsi="Arial" w:cs="Arial"/>
                <w:sz w:val="22"/>
                <w:szCs w:val="22"/>
              </w:rPr>
            </w:pPr>
          </w:p>
          <w:p w:rsidR="00302685" w:rsidRPr="00A8056E" w:rsidRDefault="00302685" w:rsidP="00A8056E">
            <w:pPr>
              <w:rPr>
                <w:rFonts w:ascii="Arial" w:hAnsi="Arial" w:cs="Arial"/>
                <w:sz w:val="22"/>
                <w:szCs w:val="22"/>
              </w:rPr>
            </w:pPr>
          </w:p>
          <w:p w:rsidR="00302685" w:rsidRDefault="00302685" w:rsidP="00A8056E">
            <w:pPr>
              <w:rPr>
                <w:rFonts w:ascii="Arial" w:hAnsi="Arial" w:cs="Arial"/>
                <w:sz w:val="22"/>
                <w:szCs w:val="22"/>
              </w:rPr>
            </w:pPr>
          </w:p>
          <w:p w:rsidR="00302685" w:rsidRDefault="00302685" w:rsidP="00A8056E">
            <w:pPr>
              <w:rPr>
                <w:rFonts w:ascii="Arial" w:hAnsi="Arial" w:cs="Arial"/>
                <w:sz w:val="22"/>
                <w:szCs w:val="22"/>
              </w:rPr>
            </w:pPr>
          </w:p>
          <w:p w:rsidR="00302685" w:rsidRPr="00A8056E" w:rsidRDefault="00302685" w:rsidP="00A8056E">
            <w:pPr>
              <w:jc w:val="center"/>
              <w:rPr>
                <w:rFonts w:ascii="Arial" w:hAnsi="Arial" w:cs="Arial"/>
                <w:sz w:val="22"/>
                <w:szCs w:val="22"/>
              </w:rPr>
            </w:pPr>
          </w:p>
        </w:tc>
        <w:tc>
          <w:tcPr>
            <w:tcW w:w="3544" w:type="dxa"/>
          </w:tcPr>
          <w:p w:rsidR="00302685" w:rsidRPr="00EC6D2E" w:rsidRDefault="00302685" w:rsidP="003F483B">
            <w:pPr>
              <w:pStyle w:val="Normal1"/>
              <w:rPr>
                <w:rFonts w:ascii="Arial" w:hAnsi="Arial" w:cs="Arial"/>
                <w:color w:val="auto"/>
                <w:sz w:val="22"/>
                <w:szCs w:val="22"/>
              </w:rPr>
            </w:pPr>
            <w:r w:rsidRPr="00EC6D2E">
              <w:rPr>
                <w:rFonts w:ascii="Arial" w:hAnsi="Arial" w:cs="Arial"/>
                <w:color w:val="auto"/>
                <w:sz w:val="22"/>
                <w:szCs w:val="22"/>
              </w:rPr>
              <w:t xml:space="preserve">Work with </w:t>
            </w:r>
            <w:r w:rsidRPr="00EC6D2E">
              <w:rPr>
                <w:rFonts w:ascii="Helvetica" w:hAnsi="Helvetica" w:cs="Helvetica"/>
                <w:color w:val="auto"/>
                <w:sz w:val="22"/>
                <w:szCs w:val="22"/>
                <w:shd w:val="clear" w:color="auto" w:fill="FFFFFF"/>
              </w:rPr>
              <w:t xml:space="preserve">the Institute of Cancer Research,  The Royal Marsden NHS Foundation Trust and Epsom and St Helier University Hospital NHS Trust to </w:t>
            </w:r>
            <w:r w:rsidRPr="00EC6D2E">
              <w:rPr>
                <w:rFonts w:ascii="Arial" w:hAnsi="Arial" w:cs="Arial"/>
                <w:color w:val="auto"/>
                <w:sz w:val="22"/>
                <w:szCs w:val="22"/>
              </w:rPr>
              <w:t>deliver the 2015/16 Sutton for Life Programme to</w:t>
            </w:r>
            <w:r w:rsidRPr="00EC6D2E">
              <w:rPr>
                <w:rFonts w:ascii="Helvetica" w:hAnsi="Helvetica" w:cs="Helvetica"/>
                <w:color w:val="auto"/>
                <w:sz w:val="22"/>
                <w:szCs w:val="22"/>
                <w:shd w:val="clear" w:color="auto" w:fill="FFFFFF"/>
              </w:rPr>
              <w:t xml:space="preserve">  deliver world-class, research-led cancer treatment and significant benefits for the local and wider London economy</w:t>
            </w:r>
            <w:r w:rsidRPr="00EC6D2E">
              <w:rPr>
                <w:rFonts w:ascii="Arial" w:hAnsi="Arial" w:cs="Arial"/>
                <w:color w:val="auto"/>
                <w:sz w:val="22"/>
                <w:szCs w:val="22"/>
              </w:rPr>
              <w:t xml:space="preserve">. </w:t>
            </w:r>
          </w:p>
          <w:p w:rsidR="00302685" w:rsidRPr="00EC6D2E" w:rsidRDefault="00302685" w:rsidP="003F483B">
            <w:pPr>
              <w:pStyle w:val="Normal1"/>
              <w:rPr>
                <w:rFonts w:ascii="Arial" w:hAnsi="Arial" w:cs="Arial"/>
                <w:color w:val="auto"/>
                <w:sz w:val="22"/>
                <w:szCs w:val="22"/>
              </w:rPr>
            </w:pPr>
          </w:p>
          <w:p w:rsidR="00302685" w:rsidRPr="00EC6D2E" w:rsidRDefault="00302685" w:rsidP="003F483B">
            <w:pPr>
              <w:pStyle w:val="Normal1"/>
              <w:rPr>
                <w:color w:val="auto"/>
              </w:rPr>
            </w:pPr>
            <w:r w:rsidRPr="00EC6D2E">
              <w:rPr>
                <w:rFonts w:ascii="Arial" w:eastAsia="Arial" w:hAnsi="Arial" w:cs="Arial"/>
                <w:color w:val="auto"/>
                <w:sz w:val="22"/>
              </w:rPr>
              <w:t>Develop and implement strategy for life science education within schools</w:t>
            </w:r>
            <w:r>
              <w:rPr>
                <w:rFonts w:ascii="Arial" w:eastAsia="Arial" w:hAnsi="Arial" w:cs="Arial"/>
                <w:color w:val="auto"/>
                <w:sz w:val="22"/>
              </w:rPr>
              <w:t>.</w:t>
            </w:r>
          </w:p>
          <w:p w:rsidR="00302685" w:rsidRPr="00D50FE8" w:rsidRDefault="00302685" w:rsidP="00267996">
            <w:pPr>
              <w:rPr>
                <w:rFonts w:ascii="Arial" w:hAnsi="Arial" w:cs="Arial"/>
                <w:sz w:val="22"/>
                <w:szCs w:val="22"/>
              </w:rPr>
            </w:pPr>
          </w:p>
        </w:tc>
        <w:tc>
          <w:tcPr>
            <w:tcW w:w="2126" w:type="dxa"/>
          </w:tcPr>
          <w:p w:rsidR="00A20000" w:rsidRDefault="00A20000" w:rsidP="00A20000">
            <w:pPr>
              <w:pStyle w:val="Normal1"/>
              <w:rPr>
                <w:rFonts w:ascii="Arial" w:eastAsia="Arial" w:hAnsi="Arial" w:cs="Arial"/>
                <w:sz w:val="22"/>
              </w:rPr>
            </w:pPr>
            <w:r>
              <w:rPr>
                <w:rFonts w:ascii="Arial" w:hAnsi="Arial" w:cs="Arial"/>
                <w:sz w:val="22"/>
                <w:szCs w:val="22"/>
              </w:rPr>
              <w:t>Do</w:t>
            </w:r>
            <w:r>
              <w:rPr>
                <w:rFonts w:ascii="Arial" w:eastAsia="Arial" w:hAnsi="Arial" w:cs="Arial"/>
                <w:sz w:val="22"/>
              </w:rPr>
              <w:t xml:space="preserve"> </w:t>
            </w:r>
          </w:p>
          <w:p w:rsidR="00302685" w:rsidRDefault="00302685"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FB7970">
            <w:pPr>
              <w:rPr>
                <w:rFonts w:ascii="Arial" w:hAnsi="Arial" w:cs="Arial"/>
                <w:sz w:val="22"/>
                <w:szCs w:val="22"/>
              </w:rPr>
            </w:pPr>
          </w:p>
          <w:p w:rsidR="00A20000" w:rsidRDefault="00A20000" w:rsidP="00A20000">
            <w:pPr>
              <w:pStyle w:val="Normal1"/>
            </w:pPr>
            <w:r>
              <w:rPr>
                <w:rFonts w:ascii="Arial" w:eastAsia="Arial" w:hAnsi="Arial" w:cs="Arial"/>
                <w:sz w:val="22"/>
              </w:rPr>
              <w:t>Review, plan and do</w:t>
            </w:r>
          </w:p>
          <w:p w:rsidR="00A20000" w:rsidRDefault="00A20000" w:rsidP="00FB7970">
            <w:pPr>
              <w:rPr>
                <w:rFonts w:ascii="Arial" w:hAnsi="Arial" w:cs="Arial"/>
                <w:sz w:val="22"/>
                <w:szCs w:val="22"/>
              </w:rPr>
            </w:pPr>
          </w:p>
        </w:tc>
        <w:tc>
          <w:tcPr>
            <w:tcW w:w="2410" w:type="dxa"/>
          </w:tcPr>
          <w:p w:rsidR="00302685" w:rsidRDefault="00302685" w:rsidP="00FB7970">
            <w:pPr>
              <w:rPr>
                <w:rFonts w:ascii="Arial" w:hAnsi="Arial" w:cs="Arial"/>
                <w:sz w:val="22"/>
                <w:szCs w:val="22"/>
              </w:rPr>
            </w:pPr>
            <w:r>
              <w:rPr>
                <w:rFonts w:ascii="Arial" w:hAnsi="Arial" w:cs="Arial"/>
                <w:sz w:val="22"/>
                <w:szCs w:val="22"/>
              </w:rPr>
              <w:t>Increase the number of new jobs created and the employment rate.</w:t>
            </w:r>
          </w:p>
          <w:p w:rsidR="00302685" w:rsidRDefault="00302685" w:rsidP="00FB7970">
            <w:pPr>
              <w:rPr>
                <w:rFonts w:ascii="Arial" w:hAnsi="Arial" w:cs="Arial"/>
                <w:sz w:val="22"/>
                <w:szCs w:val="22"/>
              </w:rPr>
            </w:pPr>
          </w:p>
          <w:p w:rsidR="00302685" w:rsidRDefault="00302685" w:rsidP="00FB7970">
            <w:pPr>
              <w:rPr>
                <w:rFonts w:ascii="Arial" w:hAnsi="Arial" w:cs="Arial"/>
                <w:sz w:val="22"/>
                <w:szCs w:val="22"/>
              </w:rPr>
            </w:pPr>
          </w:p>
          <w:p w:rsidR="00302685" w:rsidRDefault="00302685" w:rsidP="00FB7970">
            <w:pPr>
              <w:rPr>
                <w:rFonts w:ascii="Arial" w:hAnsi="Arial" w:cs="Arial"/>
                <w:sz w:val="22"/>
                <w:szCs w:val="22"/>
              </w:rPr>
            </w:pPr>
          </w:p>
          <w:p w:rsidR="00302685" w:rsidRDefault="00302685" w:rsidP="00FB7970">
            <w:pPr>
              <w:rPr>
                <w:rFonts w:ascii="Arial" w:hAnsi="Arial" w:cs="Arial"/>
                <w:sz w:val="22"/>
                <w:szCs w:val="22"/>
              </w:rPr>
            </w:pPr>
          </w:p>
          <w:p w:rsidR="00302685" w:rsidRDefault="00302685" w:rsidP="00FB7970">
            <w:pPr>
              <w:rPr>
                <w:rFonts w:ascii="Arial" w:hAnsi="Arial" w:cs="Arial"/>
                <w:sz w:val="22"/>
                <w:szCs w:val="22"/>
              </w:rPr>
            </w:pPr>
          </w:p>
          <w:p w:rsidR="00302685" w:rsidRDefault="00302685" w:rsidP="00FB7970">
            <w:pPr>
              <w:rPr>
                <w:rFonts w:ascii="Arial" w:hAnsi="Arial" w:cs="Arial"/>
                <w:sz w:val="22"/>
                <w:szCs w:val="22"/>
              </w:rPr>
            </w:pPr>
          </w:p>
          <w:p w:rsidR="00302685" w:rsidRDefault="00302685" w:rsidP="00FB7970">
            <w:pPr>
              <w:rPr>
                <w:rFonts w:ascii="Arial" w:hAnsi="Arial" w:cs="Arial"/>
                <w:sz w:val="22"/>
                <w:szCs w:val="22"/>
              </w:rPr>
            </w:pPr>
          </w:p>
          <w:p w:rsidR="00302685" w:rsidRDefault="00302685" w:rsidP="00FB7970">
            <w:pPr>
              <w:rPr>
                <w:rFonts w:ascii="Arial" w:hAnsi="Arial" w:cs="Arial"/>
                <w:sz w:val="22"/>
                <w:szCs w:val="22"/>
              </w:rPr>
            </w:pPr>
          </w:p>
          <w:p w:rsidR="00302685" w:rsidRPr="00D50FE8" w:rsidRDefault="00302685" w:rsidP="00FB7970">
            <w:pPr>
              <w:rPr>
                <w:rFonts w:ascii="Arial" w:hAnsi="Arial" w:cs="Arial"/>
                <w:sz w:val="22"/>
                <w:szCs w:val="22"/>
              </w:rPr>
            </w:pPr>
            <w:r>
              <w:rPr>
                <w:rFonts w:ascii="Arial" w:hAnsi="Arial" w:cs="Arial"/>
                <w:sz w:val="22"/>
                <w:szCs w:val="22"/>
              </w:rPr>
              <w:t>Improve educational and training opportunities for young people.</w:t>
            </w:r>
          </w:p>
        </w:tc>
        <w:tc>
          <w:tcPr>
            <w:tcW w:w="1134" w:type="dxa"/>
          </w:tcPr>
          <w:p w:rsidR="00302685" w:rsidRDefault="00302685" w:rsidP="00267996">
            <w:pPr>
              <w:rPr>
                <w:rFonts w:ascii="Arial" w:hAnsi="Arial" w:cs="Arial"/>
                <w:sz w:val="22"/>
                <w:szCs w:val="22"/>
              </w:rPr>
            </w:pPr>
            <w:r>
              <w:rPr>
                <w:rFonts w:ascii="Arial" w:hAnsi="Arial" w:cs="Arial"/>
                <w:sz w:val="22"/>
                <w:szCs w:val="22"/>
              </w:rPr>
              <w:t>Q4</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6B778D" w:rsidRDefault="006B778D" w:rsidP="00267996">
            <w:pPr>
              <w:rPr>
                <w:rFonts w:ascii="Arial" w:hAnsi="Arial" w:cs="Arial"/>
                <w:sz w:val="22"/>
                <w:szCs w:val="22"/>
              </w:rPr>
            </w:pPr>
          </w:p>
          <w:p w:rsidR="00302685" w:rsidRPr="00D50FE8" w:rsidRDefault="00302685" w:rsidP="00267996">
            <w:pPr>
              <w:rPr>
                <w:rFonts w:ascii="Arial" w:hAnsi="Arial" w:cs="Arial"/>
                <w:sz w:val="22"/>
                <w:szCs w:val="22"/>
              </w:rPr>
            </w:pPr>
            <w:r>
              <w:rPr>
                <w:rFonts w:ascii="Arial" w:hAnsi="Arial" w:cs="Arial"/>
                <w:sz w:val="22"/>
                <w:szCs w:val="22"/>
              </w:rPr>
              <w:t>Q4</w:t>
            </w:r>
          </w:p>
        </w:tc>
        <w:tc>
          <w:tcPr>
            <w:tcW w:w="2551" w:type="dxa"/>
          </w:tcPr>
          <w:p w:rsidR="00302685" w:rsidRDefault="00302685" w:rsidP="00313AD2">
            <w:pPr>
              <w:rPr>
                <w:rFonts w:ascii="Arial" w:eastAsia="Arial" w:hAnsi="Arial" w:cs="Arial"/>
                <w:sz w:val="22"/>
              </w:rPr>
            </w:pPr>
            <w:r>
              <w:rPr>
                <w:rFonts w:ascii="Arial" w:eastAsia="Arial" w:hAnsi="Arial" w:cs="Arial"/>
                <w:sz w:val="22"/>
              </w:rPr>
              <w:t>Chair Economy &amp; Business Committee</w:t>
            </w:r>
          </w:p>
          <w:p w:rsidR="00302685" w:rsidRDefault="00302685" w:rsidP="00313AD2">
            <w:pPr>
              <w:rPr>
                <w:rFonts w:ascii="Arial" w:eastAsia="Arial" w:hAnsi="Arial" w:cs="Arial"/>
                <w:sz w:val="22"/>
              </w:rPr>
            </w:pPr>
          </w:p>
          <w:p w:rsidR="00302685" w:rsidRDefault="00302685" w:rsidP="00313AD2">
            <w:pPr>
              <w:rPr>
                <w:rFonts w:ascii="Arial" w:eastAsia="Arial" w:hAnsi="Arial" w:cs="Arial"/>
                <w:sz w:val="22"/>
              </w:rPr>
            </w:pPr>
            <w:r>
              <w:rPr>
                <w:rFonts w:ascii="Arial" w:eastAsia="Arial" w:hAnsi="Arial" w:cs="Arial"/>
                <w:sz w:val="22"/>
              </w:rPr>
              <w:t>Executive Head of Economic Development, Planning and Sustainability</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p>
          <w:p w:rsidR="006B778D" w:rsidRDefault="006B778D" w:rsidP="00267996">
            <w:pPr>
              <w:rPr>
                <w:rFonts w:ascii="Arial" w:hAnsi="Arial" w:cs="Arial"/>
                <w:sz w:val="22"/>
                <w:szCs w:val="22"/>
              </w:rPr>
            </w:pPr>
          </w:p>
          <w:p w:rsidR="006B778D" w:rsidRDefault="006B778D" w:rsidP="00267996">
            <w:pPr>
              <w:rPr>
                <w:rFonts w:ascii="Arial" w:hAnsi="Arial" w:cs="Arial"/>
                <w:sz w:val="22"/>
                <w:szCs w:val="22"/>
              </w:rPr>
            </w:pPr>
          </w:p>
          <w:p w:rsidR="006B778D" w:rsidRDefault="006B778D" w:rsidP="00267996">
            <w:pPr>
              <w:rPr>
                <w:rFonts w:ascii="Arial" w:hAnsi="Arial" w:cs="Arial"/>
                <w:sz w:val="22"/>
                <w:szCs w:val="22"/>
              </w:rPr>
            </w:pPr>
          </w:p>
          <w:p w:rsidR="00302685" w:rsidRDefault="00302685" w:rsidP="00267996">
            <w:pPr>
              <w:rPr>
                <w:rFonts w:ascii="Arial" w:hAnsi="Arial" w:cs="Arial"/>
                <w:sz w:val="22"/>
                <w:szCs w:val="22"/>
              </w:rPr>
            </w:pPr>
            <w:r>
              <w:rPr>
                <w:rFonts w:ascii="Arial" w:hAnsi="Arial" w:cs="Arial"/>
                <w:sz w:val="22"/>
                <w:szCs w:val="22"/>
              </w:rPr>
              <w:t>Chair Children, Family and Education Committee</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r>
              <w:rPr>
                <w:rFonts w:ascii="Arial" w:hAnsi="Arial" w:cs="Arial"/>
                <w:sz w:val="22"/>
                <w:szCs w:val="22"/>
              </w:rPr>
              <w:t>Executive Head of Education and Early Intervention</w:t>
            </w:r>
          </w:p>
        </w:tc>
      </w:tr>
      <w:tr w:rsidR="00302685" w:rsidTr="00302685">
        <w:trPr>
          <w:trHeight w:val="918"/>
        </w:trPr>
        <w:tc>
          <w:tcPr>
            <w:tcW w:w="1843" w:type="dxa"/>
            <w:vMerge/>
            <w:shd w:val="clear" w:color="auto" w:fill="auto"/>
          </w:tcPr>
          <w:p w:rsidR="00302685" w:rsidRPr="007926F4" w:rsidRDefault="00302685" w:rsidP="00267996">
            <w:pPr>
              <w:rPr>
                <w:rFonts w:ascii="Arial" w:hAnsi="Arial" w:cs="Arial"/>
                <w:sz w:val="22"/>
                <w:szCs w:val="22"/>
              </w:rPr>
            </w:pPr>
          </w:p>
        </w:tc>
        <w:tc>
          <w:tcPr>
            <w:tcW w:w="2268" w:type="dxa"/>
            <w:shd w:val="clear" w:color="auto" w:fill="FFFFFF" w:themeFill="background1"/>
          </w:tcPr>
          <w:p w:rsidR="00302685" w:rsidRPr="007926F4" w:rsidRDefault="00302685" w:rsidP="007926F4">
            <w:pPr>
              <w:rPr>
                <w:rFonts w:ascii="Arial" w:hAnsi="Arial" w:cs="Arial"/>
                <w:sz w:val="22"/>
                <w:szCs w:val="22"/>
              </w:rPr>
            </w:pPr>
            <w:r>
              <w:rPr>
                <w:rFonts w:ascii="Arial" w:hAnsi="Arial" w:cs="Arial"/>
                <w:sz w:val="22"/>
                <w:szCs w:val="22"/>
                <w:shd w:val="clear" w:color="auto" w:fill="FFFFFF" w:themeFill="background1"/>
              </w:rPr>
              <w:t xml:space="preserve">(28) </w:t>
            </w:r>
            <w:r w:rsidRPr="007A0C49">
              <w:rPr>
                <w:rFonts w:ascii="Arial" w:hAnsi="Arial" w:cs="Arial"/>
                <w:sz w:val="22"/>
                <w:szCs w:val="22"/>
                <w:shd w:val="clear" w:color="auto" w:fill="FFFFFF" w:themeFill="background1"/>
              </w:rPr>
              <w:t>Ensure local residents have the required skills to meet the needs of local businesses</w:t>
            </w:r>
          </w:p>
        </w:tc>
        <w:tc>
          <w:tcPr>
            <w:tcW w:w="3544" w:type="dxa"/>
          </w:tcPr>
          <w:p w:rsidR="00302685" w:rsidRPr="008526A2" w:rsidRDefault="00302685" w:rsidP="008526A2">
            <w:pPr>
              <w:pStyle w:val="Normal1"/>
            </w:pPr>
            <w:r>
              <w:rPr>
                <w:rFonts w:ascii="Arial" w:eastAsia="Arial" w:hAnsi="Arial" w:cs="Arial"/>
                <w:sz w:val="22"/>
              </w:rPr>
              <w:t>Identify business recruitment needs across the borough</w:t>
            </w:r>
            <w:r w:rsidRPr="008526A2">
              <w:rPr>
                <w:rFonts w:ascii="Arial" w:eastAsia="Arial" w:hAnsi="Arial" w:cs="Arial"/>
                <w:sz w:val="22"/>
              </w:rPr>
              <w:t xml:space="preserve"> and </w:t>
            </w:r>
            <w:r>
              <w:rPr>
                <w:rFonts w:ascii="Arial" w:eastAsia="Arial" w:hAnsi="Arial" w:cs="Arial"/>
                <w:sz w:val="22"/>
              </w:rPr>
              <w:t>address gaps in the provision /availability of appropriate skills and qualifications in the workforce.</w:t>
            </w:r>
          </w:p>
        </w:tc>
        <w:tc>
          <w:tcPr>
            <w:tcW w:w="2126" w:type="dxa"/>
          </w:tcPr>
          <w:p w:rsidR="00302685" w:rsidRDefault="00A20000" w:rsidP="00267996">
            <w:pPr>
              <w:rPr>
                <w:rFonts w:ascii="Arial" w:hAnsi="Arial" w:cs="Arial"/>
                <w:sz w:val="22"/>
                <w:szCs w:val="22"/>
              </w:rPr>
            </w:pPr>
            <w:r>
              <w:rPr>
                <w:rFonts w:ascii="Arial" w:eastAsia="Arial" w:hAnsi="Arial" w:cs="Arial"/>
                <w:sz w:val="22"/>
              </w:rPr>
              <w:t>Analyse , Do</w:t>
            </w:r>
          </w:p>
        </w:tc>
        <w:tc>
          <w:tcPr>
            <w:tcW w:w="2410" w:type="dxa"/>
          </w:tcPr>
          <w:p w:rsidR="00302685" w:rsidRDefault="00302685" w:rsidP="00267996">
            <w:pPr>
              <w:rPr>
                <w:rFonts w:ascii="Arial" w:hAnsi="Arial" w:cs="Arial"/>
                <w:sz w:val="22"/>
                <w:szCs w:val="22"/>
              </w:rPr>
            </w:pPr>
            <w:r>
              <w:rPr>
                <w:rFonts w:ascii="Arial" w:hAnsi="Arial" w:cs="Arial"/>
                <w:sz w:val="22"/>
                <w:szCs w:val="22"/>
              </w:rPr>
              <w:t>Increase the number of new jobs created and the employment rate.</w:t>
            </w:r>
          </w:p>
          <w:p w:rsidR="00302685" w:rsidRDefault="00302685" w:rsidP="00267996">
            <w:pPr>
              <w:rPr>
                <w:rFonts w:ascii="Arial" w:hAnsi="Arial" w:cs="Arial"/>
                <w:sz w:val="22"/>
                <w:szCs w:val="22"/>
              </w:rPr>
            </w:pPr>
          </w:p>
          <w:p w:rsidR="00302685" w:rsidRDefault="00302685" w:rsidP="00267996">
            <w:pPr>
              <w:rPr>
                <w:rFonts w:ascii="Arial" w:hAnsi="Arial" w:cs="Arial"/>
                <w:sz w:val="22"/>
                <w:szCs w:val="22"/>
              </w:rPr>
            </w:pPr>
            <w:r>
              <w:rPr>
                <w:rFonts w:ascii="Arial" w:hAnsi="Arial" w:cs="Arial"/>
                <w:sz w:val="22"/>
                <w:szCs w:val="22"/>
              </w:rPr>
              <w:t>Increase the number of new business start ups.</w:t>
            </w:r>
          </w:p>
          <w:p w:rsidR="00302685" w:rsidRPr="00D50FE8" w:rsidRDefault="00302685" w:rsidP="00C94452">
            <w:pPr>
              <w:rPr>
                <w:rFonts w:ascii="Arial" w:hAnsi="Arial" w:cs="Arial"/>
                <w:sz w:val="22"/>
                <w:szCs w:val="22"/>
              </w:rPr>
            </w:pPr>
          </w:p>
        </w:tc>
        <w:tc>
          <w:tcPr>
            <w:tcW w:w="1134" w:type="dxa"/>
          </w:tcPr>
          <w:p w:rsidR="00302685" w:rsidRPr="008526A2" w:rsidRDefault="00302685" w:rsidP="008526A2">
            <w:pPr>
              <w:pStyle w:val="Normal1"/>
            </w:pPr>
            <w:r>
              <w:rPr>
                <w:rFonts w:ascii="Arial" w:hAnsi="Arial" w:cs="Arial"/>
                <w:sz w:val="22"/>
                <w:szCs w:val="22"/>
              </w:rPr>
              <w:t>Q3</w:t>
            </w:r>
          </w:p>
        </w:tc>
        <w:tc>
          <w:tcPr>
            <w:tcW w:w="2551" w:type="dxa"/>
          </w:tcPr>
          <w:p w:rsidR="00302685" w:rsidRDefault="00302685" w:rsidP="008526A2">
            <w:pPr>
              <w:pStyle w:val="Normal1"/>
              <w:rPr>
                <w:rFonts w:ascii="Arial" w:eastAsia="Arial" w:hAnsi="Arial" w:cs="Arial"/>
                <w:sz w:val="22"/>
              </w:rPr>
            </w:pPr>
            <w:r>
              <w:rPr>
                <w:rFonts w:ascii="Arial" w:eastAsia="Arial" w:hAnsi="Arial" w:cs="Arial"/>
                <w:sz w:val="22"/>
              </w:rPr>
              <w:t>Chair of Housing, Economy &amp; Business Committee</w:t>
            </w:r>
          </w:p>
          <w:p w:rsidR="00302685" w:rsidRDefault="00302685" w:rsidP="008526A2">
            <w:pPr>
              <w:pStyle w:val="Normal1"/>
              <w:rPr>
                <w:rFonts w:ascii="Arial" w:eastAsia="Arial" w:hAnsi="Arial" w:cs="Arial"/>
                <w:sz w:val="22"/>
              </w:rPr>
            </w:pPr>
          </w:p>
          <w:p w:rsidR="00302685" w:rsidRDefault="00302685" w:rsidP="008526A2">
            <w:pPr>
              <w:pStyle w:val="Normal1"/>
              <w:rPr>
                <w:rFonts w:ascii="Arial" w:hAnsi="Arial" w:cs="Arial"/>
                <w:sz w:val="22"/>
                <w:szCs w:val="22"/>
              </w:rPr>
            </w:pPr>
            <w:r>
              <w:rPr>
                <w:rFonts w:ascii="Arial" w:eastAsia="Arial" w:hAnsi="Arial" w:cs="Arial"/>
                <w:sz w:val="22"/>
              </w:rPr>
              <w:t>Executive Head of Economic Development, Planning and Sustainability</w:t>
            </w:r>
          </w:p>
        </w:tc>
      </w:tr>
      <w:tr w:rsidR="00302685" w:rsidTr="00302685">
        <w:tc>
          <w:tcPr>
            <w:tcW w:w="1843" w:type="dxa"/>
            <w:vMerge/>
            <w:shd w:val="clear" w:color="auto" w:fill="auto"/>
          </w:tcPr>
          <w:p w:rsidR="00302685" w:rsidRPr="007926F4" w:rsidRDefault="00302685" w:rsidP="00267996">
            <w:pPr>
              <w:rPr>
                <w:rFonts w:ascii="Arial" w:hAnsi="Arial" w:cs="Arial"/>
                <w:sz w:val="22"/>
                <w:szCs w:val="22"/>
              </w:rPr>
            </w:pPr>
          </w:p>
        </w:tc>
        <w:tc>
          <w:tcPr>
            <w:tcW w:w="2268" w:type="dxa"/>
            <w:shd w:val="clear" w:color="auto" w:fill="FFFFFF" w:themeFill="background1"/>
          </w:tcPr>
          <w:p w:rsidR="00302685" w:rsidRPr="007A0C49" w:rsidRDefault="00302685" w:rsidP="00CD01EB">
            <w:pPr>
              <w:rPr>
                <w:rFonts w:ascii="Arial" w:hAnsi="Arial" w:cs="Arial"/>
                <w:sz w:val="22"/>
                <w:szCs w:val="22"/>
                <w:shd w:val="clear" w:color="auto" w:fill="FFFFFF" w:themeFill="background1"/>
              </w:rPr>
            </w:pPr>
            <w:r>
              <w:rPr>
                <w:rFonts w:ascii="Arial" w:hAnsi="Arial" w:cs="Arial"/>
                <w:sz w:val="22"/>
                <w:szCs w:val="22"/>
                <w:shd w:val="clear" w:color="auto" w:fill="FFFFFF" w:themeFill="background1"/>
              </w:rPr>
              <w:t>(29) Provide an Apprenticeship Hub</w:t>
            </w:r>
          </w:p>
        </w:tc>
        <w:tc>
          <w:tcPr>
            <w:tcW w:w="3544" w:type="dxa"/>
          </w:tcPr>
          <w:p w:rsidR="00302685" w:rsidRPr="006D3D5E" w:rsidRDefault="00302685" w:rsidP="006D3D5E">
            <w:pPr>
              <w:pStyle w:val="Normal1"/>
              <w:rPr>
                <w:rFonts w:ascii="Arial" w:eastAsia="Arial" w:hAnsi="Arial" w:cs="Arial"/>
                <w:sz w:val="22"/>
              </w:rPr>
            </w:pPr>
            <w:r>
              <w:rPr>
                <w:rFonts w:ascii="Arial" w:eastAsia="Arial" w:hAnsi="Arial" w:cs="Arial"/>
                <w:sz w:val="22"/>
              </w:rPr>
              <w:t>Evaluate existing apprenticeship centres in the borough, to develop a model for an Apprenticeship Hub and a new strategy for apprenticeships and work experience for Young People.</w:t>
            </w:r>
          </w:p>
        </w:tc>
        <w:tc>
          <w:tcPr>
            <w:tcW w:w="2126" w:type="dxa"/>
          </w:tcPr>
          <w:p w:rsidR="00302685" w:rsidRDefault="00A20000" w:rsidP="00C94452">
            <w:pPr>
              <w:rPr>
                <w:rFonts w:ascii="Arial" w:hAnsi="Arial" w:cs="Arial"/>
                <w:sz w:val="22"/>
                <w:szCs w:val="22"/>
              </w:rPr>
            </w:pPr>
            <w:r>
              <w:rPr>
                <w:rFonts w:ascii="Arial" w:eastAsia="Arial" w:hAnsi="Arial" w:cs="Arial"/>
                <w:sz w:val="22"/>
              </w:rPr>
              <w:t>Review, Plan, Do</w:t>
            </w:r>
          </w:p>
        </w:tc>
        <w:tc>
          <w:tcPr>
            <w:tcW w:w="2410" w:type="dxa"/>
          </w:tcPr>
          <w:p w:rsidR="00074614" w:rsidRDefault="00302685" w:rsidP="00C94452">
            <w:pPr>
              <w:rPr>
                <w:rFonts w:ascii="Arial" w:hAnsi="Arial" w:cs="Arial"/>
                <w:sz w:val="22"/>
                <w:szCs w:val="22"/>
              </w:rPr>
            </w:pPr>
            <w:r>
              <w:rPr>
                <w:rFonts w:ascii="Arial" w:hAnsi="Arial" w:cs="Arial"/>
                <w:sz w:val="22"/>
                <w:szCs w:val="22"/>
              </w:rPr>
              <w:t>Reduce the number of 16-24 year olds cla</w:t>
            </w:r>
            <w:r w:rsidR="00074614">
              <w:rPr>
                <w:rFonts w:ascii="Arial" w:hAnsi="Arial" w:cs="Arial"/>
                <w:sz w:val="22"/>
                <w:szCs w:val="22"/>
              </w:rPr>
              <w:t xml:space="preserve">iming Job Seekers Allowance </w:t>
            </w:r>
          </w:p>
          <w:p w:rsidR="00074614" w:rsidRDefault="00074614" w:rsidP="00C94452">
            <w:pPr>
              <w:rPr>
                <w:rFonts w:ascii="Arial" w:hAnsi="Arial" w:cs="Arial"/>
                <w:sz w:val="22"/>
                <w:szCs w:val="22"/>
              </w:rPr>
            </w:pPr>
          </w:p>
          <w:p w:rsidR="00302685" w:rsidRDefault="00074614" w:rsidP="00C94452">
            <w:pPr>
              <w:rPr>
                <w:rFonts w:ascii="Arial" w:hAnsi="Arial" w:cs="Arial"/>
                <w:sz w:val="22"/>
                <w:szCs w:val="22"/>
              </w:rPr>
            </w:pPr>
            <w:r>
              <w:rPr>
                <w:rFonts w:ascii="Arial" w:hAnsi="Arial" w:cs="Arial"/>
                <w:sz w:val="22"/>
                <w:szCs w:val="22"/>
              </w:rPr>
              <w:t>I</w:t>
            </w:r>
            <w:r w:rsidR="00302685">
              <w:rPr>
                <w:rFonts w:ascii="Arial" w:hAnsi="Arial" w:cs="Arial"/>
                <w:sz w:val="22"/>
                <w:szCs w:val="22"/>
              </w:rPr>
              <w:t>ncrease the number of apprenticeships.</w:t>
            </w:r>
          </w:p>
          <w:p w:rsidR="00302685" w:rsidRDefault="00302685" w:rsidP="00C94452">
            <w:pPr>
              <w:rPr>
                <w:rFonts w:ascii="Arial" w:hAnsi="Arial" w:cs="Arial"/>
                <w:sz w:val="22"/>
                <w:szCs w:val="22"/>
              </w:rPr>
            </w:pPr>
          </w:p>
          <w:p w:rsidR="00302685" w:rsidRPr="006D3D5E" w:rsidRDefault="00302685" w:rsidP="00D9663A">
            <w:pPr>
              <w:rPr>
                <w:rFonts w:ascii="Arial" w:eastAsia="Arial" w:hAnsi="Arial" w:cs="Arial"/>
                <w:sz w:val="22"/>
              </w:rPr>
            </w:pPr>
            <w:r>
              <w:rPr>
                <w:rFonts w:ascii="Arial" w:eastAsia="Arial" w:hAnsi="Arial" w:cs="Arial"/>
                <w:sz w:val="22"/>
              </w:rPr>
              <w:t>Greater range and take up by young residents of work experience opportunities.</w:t>
            </w:r>
          </w:p>
        </w:tc>
        <w:tc>
          <w:tcPr>
            <w:tcW w:w="1134" w:type="dxa"/>
          </w:tcPr>
          <w:p w:rsidR="00302685" w:rsidRDefault="00302685" w:rsidP="00C94452">
            <w:pPr>
              <w:pStyle w:val="Normal1"/>
            </w:pPr>
            <w:r>
              <w:rPr>
                <w:rFonts w:ascii="Arial" w:eastAsia="Arial" w:hAnsi="Arial" w:cs="Arial"/>
                <w:sz w:val="22"/>
              </w:rPr>
              <w:t>Q2</w:t>
            </w:r>
          </w:p>
          <w:p w:rsidR="00302685" w:rsidRDefault="00302685" w:rsidP="00C94452">
            <w:pPr>
              <w:pStyle w:val="Normal1"/>
            </w:pPr>
          </w:p>
          <w:p w:rsidR="00302685" w:rsidRDefault="00302685" w:rsidP="00C94452">
            <w:pPr>
              <w:pStyle w:val="Normal1"/>
            </w:pPr>
          </w:p>
          <w:p w:rsidR="00302685" w:rsidRDefault="00302685" w:rsidP="00C94452">
            <w:pPr>
              <w:pStyle w:val="Normal1"/>
            </w:pPr>
          </w:p>
          <w:p w:rsidR="00302685" w:rsidRPr="00D50FE8" w:rsidRDefault="00302685" w:rsidP="00267996">
            <w:pPr>
              <w:rPr>
                <w:rFonts w:ascii="Arial" w:hAnsi="Arial" w:cs="Arial"/>
                <w:sz w:val="22"/>
                <w:szCs w:val="22"/>
              </w:rPr>
            </w:pPr>
          </w:p>
        </w:tc>
        <w:tc>
          <w:tcPr>
            <w:tcW w:w="2551" w:type="dxa"/>
          </w:tcPr>
          <w:p w:rsidR="00302685" w:rsidRDefault="00302685" w:rsidP="00C94452">
            <w:pPr>
              <w:pStyle w:val="Normal1"/>
              <w:rPr>
                <w:rFonts w:ascii="Arial" w:eastAsia="Arial" w:hAnsi="Arial" w:cs="Arial"/>
                <w:sz w:val="22"/>
              </w:rPr>
            </w:pPr>
            <w:r>
              <w:rPr>
                <w:rFonts w:ascii="Arial" w:eastAsia="Arial" w:hAnsi="Arial" w:cs="Arial"/>
                <w:sz w:val="22"/>
              </w:rPr>
              <w:t>Chair of Housing, Economy &amp; Business Committee</w:t>
            </w:r>
          </w:p>
          <w:p w:rsidR="00302685" w:rsidRDefault="00302685" w:rsidP="00C94452">
            <w:pPr>
              <w:pStyle w:val="Normal1"/>
              <w:rPr>
                <w:rFonts w:ascii="Arial" w:eastAsia="Arial" w:hAnsi="Arial" w:cs="Arial"/>
                <w:sz w:val="22"/>
              </w:rPr>
            </w:pPr>
          </w:p>
          <w:p w:rsidR="00302685" w:rsidRDefault="00302685" w:rsidP="00C94452">
            <w:pPr>
              <w:pStyle w:val="Normal1"/>
              <w:rPr>
                <w:rFonts w:ascii="Arial" w:eastAsia="Arial" w:hAnsi="Arial" w:cs="Arial"/>
                <w:sz w:val="22"/>
              </w:rPr>
            </w:pPr>
            <w:r>
              <w:rPr>
                <w:rFonts w:ascii="Arial" w:eastAsia="Arial" w:hAnsi="Arial" w:cs="Arial"/>
                <w:sz w:val="22"/>
              </w:rPr>
              <w:t>Executive Head of Economic Development, Planning and Sustainability</w:t>
            </w:r>
          </w:p>
        </w:tc>
      </w:tr>
    </w:tbl>
    <w:p w:rsidR="00A8056E" w:rsidRDefault="00A8056E" w:rsidP="008D0C07">
      <w:pPr>
        <w:rPr>
          <w:rFonts w:ascii="Arial" w:hAnsi="Arial" w:cs="Arial"/>
          <w:sz w:val="40"/>
          <w:szCs w:val="40"/>
        </w:rPr>
      </w:pPr>
    </w:p>
    <w:p w:rsidR="004945C3" w:rsidRPr="00F110EC" w:rsidRDefault="00A8056E" w:rsidP="008D0C07">
      <w:pPr>
        <w:rPr>
          <w:rFonts w:ascii="Arial" w:hAnsi="Arial" w:cs="Arial"/>
          <w:sz w:val="40"/>
          <w:szCs w:val="40"/>
        </w:rPr>
      </w:pPr>
      <w:r>
        <w:rPr>
          <w:rFonts w:ascii="Arial" w:hAnsi="Arial" w:cs="Arial"/>
          <w:sz w:val="40"/>
          <w:szCs w:val="40"/>
        </w:rPr>
        <w:br w:type="page"/>
      </w:r>
      <w:r w:rsidR="00F110EC">
        <w:rPr>
          <w:rFonts w:ascii="Arial" w:hAnsi="Arial" w:cs="Arial"/>
          <w:b/>
          <w:noProof/>
          <w:sz w:val="28"/>
          <w:szCs w:val="28"/>
        </w:rPr>
        <w:lastRenderedPageBreak/>
        <w:drawing>
          <wp:anchor distT="0" distB="0" distL="114300" distR="114300" simplePos="0" relativeHeight="251661312" behindDoc="0" locked="0" layoutInCell="1" allowOverlap="1">
            <wp:simplePos x="0" y="0"/>
            <wp:positionH relativeFrom="column">
              <wp:posOffset>-15875</wp:posOffset>
            </wp:positionH>
            <wp:positionV relativeFrom="paragraph">
              <wp:posOffset>-228600</wp:posOffset>
            </wp:positionV>
            <wp:extent cx="546100" cy="57531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100" cy="575310"/>
                    </a:xfrm>
                    <a:prstGeom prst="rect">
                      <a:avLst/>
                    </a:prstGeom>
                    <a:noFill/>
                    <a:ln>
                      <a:noFill/>
                    </a:ln>
                  </pic:spPr>
                </pic:pic>
              </a:graphicData>
            </a:graphic>
          </wp:anchor>
        </w:drawing>
      </w:r>
      <w:r w:rsidR="00B052D3" w:rsidRPr="00B052D3">
        <w:rPr>
          <w:rFonts w:ascii="Arial" w:hAnsi="Arial" w:cs="Arial"/>
          <w:b/>
          <w:sz w:val="28"/>
          <w:szCs w:val="28"/>
        </w:rPr>
        <w:t>A Smart Council</w:t>
      </w:r>
    </w:p>
    <w:p w:rsidR="00B052D3" w:rsidRPr="00B052D3" w:rsidRDefault="00B052D3" w:rsidP="008D0C07">
      <w:pPr>
        <w:rPr>
          <w:rFonts w:ascii="Arial" w:hAnsi="Arial" w:cs="Arial"/>
          <w:b/>
          <w:sz w:val="28"/>
          <w:szCs w:val="28"/>
        </w:rPr>
      </w:pPr>
    </w:p>
    <w:tbl>
      <w:tblPr>
        <w:tblStyle w:val="TableGrid"/>
        <w:tblW w:w="15876" w:type="dxa"/>
        <w:tblInd w:w="250" w:type="dxa"/>
        <w:tblLayout w:type="fixed"/>
        <w:tblLook w:val="04A0"/>
      </w:tblPr>
      <w:tblGrid>
        <w:gridCol w:w="1843"/>
        <w:gridCol w:w="2268"/>
        <w:gridCol w:w="3544"/>
        <w:gridCol w:w="2126"/>
        <w:gridCol w:w="2410"/>
        <w:gridCol w:w="1134"/>
        <w:gridCol w:w="2551"/>
      </w:tblGrid>
      <w:tr w:rsidR="00742FFC" w:rsidTr="00742FFC">
        <w:tc>
          <w:tcPr>
            <w:tcW w:w="15876" w:type="dxa"/>
            <w:gridSpan w:val="7"/>
            <w:tcBorders>
              <w:bottom w:val="single" w:sz="4" w:space="0" w:color="auto"/>
            </w:tcBorders>
            <w:shd w:val="clear" w:color="auto" w:fill="CC9900"/>
          </w:tcPr>
          <w:p w:rsidR="00742FFC" w:rsidRPr="0088247E" w:rsidRDefault="00742FFC" w:rsidP="003B2FEC">
            <w:pPr>
              <w:jc w:val="center"/>
              <w:rPr>
                <w:rFonts w:ascii="Arial" w:hAnsi="Arial" w:cs="Arial"/>
                <w:b/>
                <w:color w:val="FFFFFF" w:themeColor="background1"/>
                <w:sz w:val="28"/>
                <w:szCs w:val="28"/>
              </w:rPr>
            </w:pPr>
            <w:r w:rsidRPr="0088247E">
              <w:rPr>
                <w:rFonts w:ascii="Arial" w:hAnsi="Arial" w:cs="Arial"/>
                <w:b/>
                <w:color w:val="FFFFFF" w:themeColor="background1"/>
                <w:sz w:val="28"/>
                <w:szCs w:val="28"/>
              </w:rPr>
              <w:t>Transforming our ways of working to manage reduced budgets and increasing demand</w:t>
            </w:r>
          </w:p>
        </w:tc>
      </w:tr>
      <w:tr w:rsidR="00742FFC" w:rsidTr="00742FFC">
        <w:tc>
          <w:tcPr>
            <w:tcW w:w="1843" w:type="dxa"/>
            <w:tcBorders>
              <w:bottom w:val="single" w:sz="4" w:space="0" w:color="auto"/>
            </w:tcBorders>
            <w:shd w:val="clear" w:color="auto" w:fill="D9D9D9" w:themeFill="background1" w:themeFillShade="D9"/>
          </w:tcPr>
          <w:p w:rsidR="00742FFC" w:rsidRPr="00C305A9" w:rsidRDefault="00742FFC" w:rsidP="00267996">
            <w:pPr>
              <w:rPr>
                <w:rFonts w:ascii="Arial" w:hAnsi="Arial" w:cs="Arial"/>
                <w:b/>
              </w:rPr>
            </w:pPr>
            <w:r>
              <w:rPr>
                <w:rFonts w:ascii="Arial" w:hAnsi="Arial" w:cs="Arial"/>
                <w:b/>
              </w:rPr>
              <w:t>By 2018/19 we want to...</w:t>
            </w:r>
          </w:p>
        </w:tc>
        <w:tc>
          <w:tcPr>
            <w:tcW w:w="2268" w:type="dxa"/>
            <w:tcBorders>
              <w:bottom w:val="single" w:sz="4" w:space="0" w:color="auto"/>
            </w:tcBorders>
            <w:shd w:val="clear" w:color="auto" w:fill="D9D9D9" w:themeFill="background1" w:themeFillShade="D9"/>
          </w:tcPr>
          <w:p w:rsidR="00742FFC" w:rsidRPr="00F97C75" w:rsidRDefault="00742FFC" w:rsidP="00267996">
            <w:pPr>
              <w:rPr>
                <w:rFonts w:ascii="Arial" w:hAnsi="Arial" w:cs="Arial"/>
                <w:b/>
              </w:rPr>
            </w:pPr>
            <w:r>
              <w:rPr>
                <w:rFonts w:ascii="Arial" w:hAnsi="Arial" w:cs="Arial"/>
                <w:b/>
              </w:rPr>
              <w:t>Key Actions in the Corporate Plan</w:t>
            </w:r>
          </w:p>
        </w:tc>
        <w:tc>
          <w:tcPr>
            <w:tcW w:w="3544" w:type="dxa"/>
            <w:tcBorders>
              <w:bottom w:val="single" w:sz="4" w:space="0" w:color="auto"/>
            </w:tcBorders>
            <w:shd w:val="clear" w:color="auto" w:fill="D9D9D9" w:themeFill="background1" w:themeFillShade="D9"/>
          </w:tcPr>
          <w:p w:rsidR="00742FFC" w:rsidRPr="00C305A9" w:rsidRDefault="00742FFC" w:rsidP="00267996">
            <w:pPr>
              <w:rPr>
                <w:rFonts w:ascii="Arial" w:hAnsi="Arial" w:cs="Arial"/>
                <w:b/>
              </w:rPr>
            </w:pPr>
            <w:r>
              <w:rPr>
                <w:rFonts w:ascii="Arial" w:hAnsi="Arial" w:cs="Arial"/>
                <w:b/>
              </w:rPr>
              <w:t>Key Commissioning Activities</w:t>
            </w:r>
          </w:p>
        </w:tc>
        <w:tc>
          <w:tcPr>
            <w:tcW w:w="2126" w:type="dxa"/>
            <w:tcBorders>
              <w:bottom w:val="single" w:sz="4" w:space="0" w:color="auto"/>
            </w:tcBorders>
            <w:shd w:val="clear" w:color="auto" w:fill="D9D9D9" w:themeFill="background1" w:themeFillShade="D9"/>
          </w:tcPr>
          <w:p w:rsidR="00742FFC" w:rsidRDefault="00742FFC" w:rsidP="00267996">
            <w:pPr>
              <w:rPr>
                <w:rFonts w:ascii="Arial" w:hAnsi="Arial" w:cs="Arial"/>
                <w:b/>
              </w:rPr>
            </w:pPr>
            <w:r>
              <w:rPr>
                <w:rFonts w:ascii="Arial" w:hAnsi="Arial" w:cs="Arial"/>
                <w:b/>
              </w:rPr>
              <w:t>Stage(s) in the Commissioning Cycle (Analyse, Plan, Do, Review)</w:t>
            </w:r>
          </w:p>
        </w:tc>
        <w:tc>
          <w:tcPr>
            <w:tcW w:w="2410" w:type="dxa"/>
            <w:tcBorders>
              <w:bottom w:val="single" w:sz="4" w:space="0" w:color="auto"/>
            </w:tcBorders>
            <w:shd w:val="clear" w:color="auto" w:fill="D9D9D9" w:themeFill="background1" w:themeFillShade="D9"/>
          </w:tcPr>
          <w:p w:rsidR="00742FFC" w:rsidRPr="00C305A9" w:rsidRDefault="00742FFC" w:rsidP="00267996">
            <w:pPr>
              <w:rPr>
                <w:rFonts w:ascii="Arial" w:hAnsi="Arial" w:cs="Arial"/>
                <w:b/>
              </w:rPr>
            </w:pPr>
            <w:r>
              <w:rPr>
                <w:rFonts w:ascii="Arial" w:hAnsi="Arial" w:cs="Arial"/>
                <w:b/>
              </w:rPr>
              <w:t xml:space="preserve">Measures of Success </w:t>
            </w:r>
          </w:p>
        </w:tc>
        <w:tc>
          <w:tcPr>
            <w:tcW w:w="1134" w:type="dxa"/>
            <w:tcBorders>
              <w:bottom w:val="single" w:sz="4" w:space="0" w:color="auto"/>
            </w:tcBorders>
            <w:shd w:val="clear" w:color="auto" w:fill="D9D9D9" w:themeFill="background1" w:themeFillShade="D9"/>
          </w:tcPr>
          <w:p w:rsidR="00742FFC" w:rsidRPr="00C305A9" w:rsidRDefault="00742FFC" w:rsidP="00267996">
            <w:pPr>
              <w:rPr>
                <w:rFonts w:ascii="Arial" w:hAnsi="Arial" w:cs="Arial"/>
                <w:b/>
              </w:rPr>
            </w:pPr>
            <w:r>
              <w:rPr>
                <w:rFonts w:ascii="Arial" w:hAnsi="Arial" w:cs="Arial"/>
                <w:b/>
              </w:rPr>
              <w:t>When</w:t>
            </w:r>
          </w:p>
          <w:p w:rsidR="00742FFC" w:rsidRPr="00C305A9" w:rsidRDefault="00742FFC" w:rsidP="00267996">
            <w:pPr>
              <w:rPr>
                <w:rFonts w:ascii="Arial" w:hAnsi="Arial" w:cs="Arial"/>
              </w:rPr>
            </w:pPr>
          </w:p>
        </w:tc>
        <w:tc>
          <w:tcPr>
            <w:tcW w:w="2551" w:type="dxa"/>
            <w:tcBorders>
              <w:bottom w:val="single" w:sz="4" w:space="0" w:color="auto"/>
            </w:tcBorders>
            <w:shd w:val="clear" w:color="auto" w:fill="D9D9D9" w:themeFill="background1" w:themeFillShade="D9"/>
          </w:tcPr>
          <w:p w:rsidR="00742FFC" w:rsidRDefault="00742FFC" w:rsidP="00267996">
            <w:pPr>
              <w:rPr>
                <w:rFonts w:ascii="Arial" w:hAnsi="Arial" w:cs="Arial"/>
                <w:b/>
              </w:rPr>
            </w:pPr>
            <w:r>
              <w:rPr>
                <w:rFonts w:ascii="Arial" w:hAnsi="Arial" w:cs="Arial"/>
                <w:b/>
              </w:rPr>
              <w:t>Lead Officer / Member</w:t>
            </w:r>
          </w:p>
        </w:tc>
      </w:tr>
      <w:tr w:rsidR="00742FFC" w:rsidTr="00742FFC">
        <w:trPr>
          <w:trHeight w:val="94"/>
        </w:trPr>
        <w:tc>
          <w:tcPr>
            <w:tcW w:w="1843" w:type="dxa"/>
          </w:tcPr>
          <w:p w:rsidR="00742FFC" w:rsidRPr="001C24ED" w:rsidRDefault="00742FFC" w:rsidP="00267996">
            <w:pPr>
              <w:rPr>
                <w:rFonts w:ascii="Arial" w:hAnsi="Arial" w:cs="Arial"/>
                <w:sz w:val="22"/>
                <w:szCs w:val="22"/>
              </w:rPr>
            </w:pPr>
            <w:r w:rsidRPr="001C24ED">
              <w:rPr>
                <w:rFonts w:ascii="Arial" w:hAnsi="Arial" w:cs="Arial"/>
                <w:sz w:val="22"/>
                <w:szCs w:val="22"/>
              </w:rPr>
              <w:t>Be at the forefront of developing new models of service delivery</w:t>
            </w:r>
          </w:p>
        </w:tc>
        <w:tc>
          <w:tcPr>
            <w:tcW w:w="2268" w:type="dxa"/>
          </w:tcPr>
          <w:p w:rsidR="00742FFC" w:rsidRPr="001C24ED" w:rsidRDefault="00742FFC" w:rsidP="00CD01EB">
            <w:pPr>
              <w:rPr>
                <w:rFonts w:ascii="Arial" w:hAnsi="Arial" w:cs="Arial"/>
                <w:sz w:val="22"/>
                <w:szCs w:val="22"/>
              </w:rPr>
            </w:pPr>
            <w:r>
              <w:rPr>
                <w:rFonts w:ascii="Arial" w:hAnsi="Arial" w:cs="Arial"/>
                <w:sz w:val="22"/>
                <w:szCs w:val="22"/>
              </w:rPr>
              <w:t xml:space="preserve">(30) </w:t>
            </w:r>
            <w:r w:rsidRPr="001C24ED">
              <w:rPr>
                <w:rFonts w:ascii="Arial" w:hAnsi="Arial" w:cs="Arial"/>
                <w:sz w:val="22"/>
                <w:szCs w:val="22"/>
              </w:rPr>
              <w:t>Re-design services and customer access to encourage the use of online channels</w:t>
            </w:r>
          </w:p>
        </w:tc>
        <w:tc>
          <w:tcPr>
            <w:tcW w:w="3544" w:type="dxa"/>
          </w:tcPr>
          <w:p w:rsidR="00742FFC" w:rsidRDefault="00742FFC" w:rsidP="004C2614">
            <w:pPr>
              <w:pStyle w:val="Normal1"/>
            </w:pPr>
            <w:r>
              <w:rPr>
                <w:rFonts w:ascii="Arial" w:eastAsia="Arial" w:hAnsi="Arial" w:cs="Arial"/>
                <w:sz w:val="22"/>
              </w:rPr>
              <w:t>Implement the second phase of the Digital Programme leading to 50% of transactions being completed online.</w:t>
            </w:r>
          </w:p>
          <w:p w:rsidR="00742FFC" w:rsidRDefault="00742FFC" w:rsidP="004C2614">
            <w:pPr>
              <w:pStyle w:val="Normal1"/>
            </w:pPr>
          </w:p>
          <w:p w:rsidR="00742FFC" w:rsidRDefault="00742FFC" w:rsidP="00F50A04">
            <w:pPr>
              <w:pStyle w:val="Normal1"/>
              <w:spacing w:after="120"/>
              <w:rPr>
                <w:rFonts w:ascii="Arial" w:eastAsia="Arial" w:hAnsi="Arial" w:cs="Arial"/>
                <w:sz w:val="22"/>
              </w:rPr>
            </w:pPr>
          </w:p>
          <w:p w:rsidR="00742FFC" w:rsidRDefault="00742FFC" w:rsidP="004C2614">
            <w:pPr>
              <w:pStyle w:val="Normal1"/>
              <w:rPr>
                <w:rFonts w:ascii="Arial" w:eastAsia="Arial" w:hAnsi="Arial" w:cs="Arial"/>
                <w:sz w:val="22"/>
              </w:rPr>
            </w:pPr>
          </w:p>
          <w:p w:rsidR="00742FFC" w:rsidRPr="0003348B" w:rsidRDefault="00742FFC" w:rsidP="004C2614">
            <w:pPr>
              <w:pStyle w:val="Normal1"/>
              <w:rPr>
                <w:sz w:val="10"/>
                <w:szCs w:val="10"/>
              </w:rPr>
            </w:pPr>
          </w:p>
          <w:p w:rsidR="00742FFC" w:rsidRDefault="00742FFC" w:rsidP="004C2614">
            <w:pPr>
              <w:pStyle w:val="Normal1"/>
              <w:spacing w:after="120"/>
              <w:rPr>
                <w:rFonts w:ascii="Arial" w:eastAsia="Arial" w:hAnsi="Arial" w:cs="Arial"/>
                <w:sz w:val="22"/>
              </w:rPr>
            </w:pPr>
          </w:p>
          <w:p w:rsidR="00742FFC" w:rsidRDefault="00742FFC" w:rsidP="004C2614">
            <w:pPr>
              <w:pStyle w:val="Normal1"/>
              <w:spacing w:after="120"/>
              <w:rPr>
                <w:rFonts w:ascii="Arial" w:eastAsia="Arial" w:hAnsi="Arial" w:cs="Arial"/>
                <w:sz w:val="22"/>
              </w:rPr>
            </w:pPr>
          </w:p>
          <w:p w:rsidR="00742FFC" w:rsidRDefault="00742FFC" w:rsidP="000F7896">
            <w:pPr>
              <w:pStyle w:val="Normal1"/>
              <w:spacing w:after="120"/>
              <w:rPr>
                <w:rFonts w:ascii="Arial" w:eastAsia="Arial" w:hAnsi="Arial" w:cs="Arial"/>
                <w:sz w:val="22"/>
              </w:rPr>
            </w:pPr>
          </w:p>
          <w:p w:rsidR="00742FFC" w:rsidRDefault="00742FFC" w:rsidP="000F7896">
            <w:pPr>
              <w:pStyle w:val="Normal1"/>
              <w:spacing w:after="120"/>
              <w:rPr>
                <w:rFonts w:ascii="Arial" w:eastAsia="Arial" w:hAnsi="Arial" w:cs="Arial"/>
                <w:sz w:val="10"/>
                <w:szCs w:val="10"/>
              </w:rPr>
            </w:pPr>
          </w:p>
          <w:p w:rsidR="00742FFC" w:rsidRDefault="00742FFC" w:rsidP="000F7896">
            <w:pPr>
              <w:pStyle w:val="Normal1"/>
              <w:spacing w:after="120"/>
              <w:rPr>
                <w:rFonts w:ascii="Arial" w:eastAsia="Arial" w:hAnsi="Arial" w:cs="Arial"/>
                <w:sz w:val="10"/>
                <w:szCs w:val="10"/>
              </w:rPr>
            </w:pPr>
          </w:p>
          <w:p w:rsidR="00742FFC" w:rsidRDefault="00742FFC" w:rsidP="000F7896">
            <w:pPr>
              <w:pStyle w:val="Normal1"/>
              <w:spacing w:after="120"/>
              <w:rPr>
                <w:rFonts w:ascii="Arial" w:eastAsia="Arial" w:hAnsi="Arial" w:cs="Arial"/>
                <w:sz w:val="10"/>
                <w:szCs w:val="10"/>
              </w:rPr>
            </w:pPr>
          </w:p>
          <w:p w:rsidR="0043762A" w:rsidRDefault="0043762A" w:rsidP="000F7896">
            <w:pPr>
              <w:pStyle w:val="Normal1"/>
              <w:spacing w:after="120"/>
              <w:rPr>
                <w:rFonts w:ascii="Arial" w:eastAsia="Arial" w:hAnsi="Arial" w:cs="Arial"/>
                <w:sz w:val="10"/>
                <w:szCs w:val="10"/>
              </w:rPr>
            </w:pPr>
          </w:p>
          <w:p w:rsidR="0043762A" w:rsidRDefault="0043762A" w:rsidP="000F7896">
            <w:pPr>
              <w:pStyle w:val="Normal1"/>
              <w:spacing w:after="120"/>
              <w:rPr>
                <w:rFonts w:ascii="Arial" w:eastAsia="Arial" w:hAnsi="Arial" w:cs="Arial"/>
                <w:sz w:val="10"/>
                <w:szCs w:val="10"/>
              </w:rPr>
            </w:pPr>
          </w:p>
          <w:p w:rsidR="00074614" w:rsidRDefault="00074614" w:rsidP="000F7896">
            <w:pPr>
              <w:pStyle w:val="Normal1"/>
              <w:spacing w:after="120"/>
              <w:rPr>
                <w:rFonts w:ascii="Arial" w:eastAsia="Arial" w:hAnsi="Arial" w:cs="Arial"/>
                <w:sz w:val="10"/>
                <w:szCs w:val="10"/>
              </w:rPr>
            </w:pPr>
          </w:p>
          <w:p w:rsidR="00074614" w:rsidRDefault="00074614" w:rsidP="000F7896">
            <w:pPr>
              <w:pStyle w:val="Normal1"/>
              <w:spacing w:after="120"/>
              <w:rPr>
                <w:rFonts w:ascii="Arial" w:eastAsia="Arial" w:hAnsi="Arial" w:cs="Arial"/>
                <w:sz w:val="10"/>
                <w:szCs w:val="10"/>
              </w:rPr>
            </w:pPr>
          </w:p>
          <w:p w:rsidR="00074614" w:rsidRDefault="00074614" w:rsidP="000F7896">
            <w:pPr>
              <w:pStyle w:val="Normal1"/>
              <w:spacing w:after="120"/>
              <w:rPr>
                <w:rFonts w:ascii="Arial" w:eastAsia="Arial" w:hAnsi="Arial" w:cs="Arial"/>
                <w:sz w:val="10"/>
                <w:szCs w:val="10"/>
              </w:rPr>
            </w:pPr>
          </w:p>
          <w:p w:rsidR="00742FFC" w:rsidRPr="000F7896" w:rsidRDefault="00742FFC" w:rsidP="00293AFE">
            <w:pPr>
              <w:pStyle w:val="Normal1"/>
              <w:spacing w:after="120"/>
            </w:pPr>
            <w:r>
              <w:rPr>
                <w:rFonts w:ascii="Arial" w:eastAsia="Arial" w:hAnsi="Arial" w:cs="Arial"/>
                <w:sz w:val="22"/>
              </w:rPr>
              <w:t>Implement reconfiguration of library services to meet future demand and deliver a 21</w:t>
            </w:r>
            <w:r>
              <w:rPr>
                <w:rFonts w:ascii="Arial" w:eastAsia="Arial" w:hAnsi="Arial" w:cs="Arial"/>
                <w:sz w:val="22"/>
                <w:vertAlign w:val="superscript"/>
              </w:rPr>
              <w:t>st</w:t>
            </w:r>
            <w:r>
              <w:rPr>
                <w:rFonts w:ascii="Arial" w:eastAsia="Arial" w:hAnsi="Arial" w:cs="Arial"/>
                <w:sz w:val="22"/>
              </w:rPr>
              <w:t xml:space="preserve"> century service by encouraging the use of online channels.</w:t>
            </w:r>
          </w:p>
        </w:tc>
        <w:tc>
          <w:tcPr>
            <w:tcW w:w="2126" w:type="dxa"/>
          </w:tcPr>
          <w:p w:rsidR="00A20000" w:rsidRDefault="00A20000" w:rsidP="00A20000">
            <w:pPr>
              <w:pStyle w:val="Normal1"/>
            </w:pPr>
            <w:r>
              <w:rPr>
                <w:rFonts w:ascii="Arial" w:eastAsia="Arial" w:hAnsi="Arial" w:cs="Arial"/>
                <w:sz w:val="22"/>
              </w:rPr>
              <w:t>Plan and Do</w:t>
            </w:r>
          </w:p>
          <w:p w:rsidR="00742FFC" w:rsidRDefault="00742FFC"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A20000" w:rsidRDefault="00A20000" w:rsidP="004C2614">
            <w:pPr>
              <w:pStyle w:val="Normal1"/>
              <w:rPr>
                <w:rFonts w:ascii="Arial" w:eastAsia="Arial" w:hAnsi="Arial" w:cs="Arial"/>
                <w:sz w:val="22"/>
              </w:rPr>
            </w:pPr>
          </w:p>
          <w:p w:rsidR="0043762A" w:rsidRDefault="0043762A" w:rsidP="004C2614">
            <w:pPr>
              <w:pStyle w:val="Normal1"/>
              <w:rPr>
                <w:rFonts w:ascii="Arial" w:eastAsia="Arial" w:hAnsi="Arial" w:cs="Arial"/>
                <w:sz w:val="22"/>
              </w:rPr>
            </w:pPr>
          </w:p>
          <w:p w:rsidR="0043762A" w:rsidRDefault="0043762A"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A20000" w:rsidRDefault="00A20000" w:rsidP="00A20000">
            <w:pPr>
              <w:pStyle w:val="Normal1"/>
              <w:spacing w:after="120"/>
            </w:pPr>
            <w:r>
              <w:rPr>
                <w:rFonts w:ascii="Arial" w:eastAsia="Arial" w:hAnsi="Arial" w:cs="Arial"/>
                <w:sz w:val="22"/>
              </w:rPr>
              <w:t>Do, Review</w:t>
            </w:r>
          </w:p>
          <w:p w:rsidR="00A20000" w:rsidRDefault="00A20000" w:rsidP="004C2614">
            <w:pPr>
              <w:pStyle w:val="Normal1"/>
              <w:rPr>
                <w:rFonts w:ascii="Arial" w:eastAsia="Arial" w:hAnsi="Arial" w:cs="Arial"/>
                <w:sz w:val="22"/>
              </w:rPr>
            </w:pPr>
          </w:p>
        </w:tc>
        <w:tc>
          <w:tcPr>
            <w:tcW w:w="2410" w:type="dxa"/>
          </w:tcPr>
          <w:p w:rsidR="00742FFC" w:rsidRDefault="00742FFC" w:rsidP="004C2614">
            <w:pPr>
              <w:pStyle w:val="Normal1"/>
              <w:rPr>
                <w:rFonts w:ascii="Arial" w:eastAsia="Arial" w:hAnsi="Arial" w:cs="Arial"/>
                <w:sz w:val="22"/>
              </w:rPr>
            </w:pPr>
            <w:r>
              <w:rPr>
                <w:rFonts w:ascii="Arial" w:eastAsia="Arial" w:hAnsi="Arial" w:cs="Arial"/>
                <w:sz w:val="22"/>
              </w:rPr>
              <w:t>Increase in the number of web transactions.</w:t>
            </w: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r>
              <w:rPr>
                <w:rFonts w:ascii="Arial" w:eastAsia="Arial" w:hAnsi="Arial" w:cs="Arial"/>
                <w:sz w:val="22"/>
              </w:rPr>
              <w:t>Reduce face to face and telephone contacts.</w:t>
            </w:r>
          </w:p>
          <w:p w:rsidR="00742FFC" w:rsidRDefault="00742FFC" w:rsidP="004C2614">
            <w:pPr>
              <w:pStyle w:val="Normal1"/>
              <w:rPr>
                <w:rFonts w:ascii="Arial" w:eastAsia="Arial" w:hAnsi="Arial" w:cs="Arial"/>
                <w:sz w:val="22"/>
              </w:rPr>
            </w:pPr>
          </w:p>
          <w:p w:rsidR="00742FFC" w:rsidRDefault="00742FFC" w:rsidP="004C2614">
            <w:pPr>
              <w:pStyle w:val="Normal1"/>
            </w:pPr>
            <w:r>
              <w:rPr>
                <w:rFonts w:ascii="Arial" w:eastAsia="Arial" w:hAnsi="Arial" w:cs="Arial"/>
                <w:sz w:val="22"/>
              </w:rPr>
              <w:t>Better Connected Rating from SOCITM</w:t>
            </w:r>
            <w:r w:rsidR="00074614">
              <w:rPr>
                <w:rFonts w:ascii="Arial" w:eastAsia="Arial" w:hAnsi="Arial" w:cs="Arial"/>
                <w:sz w:val="22"/>
              </w:rPr>
              <w:t xml:space="preserve"> (Society of information technology management)</w:t>
            </w:r>
            <w:r>
              <w:rPr>
                <w:rFonts w:ascii="Arial" w:eastAsia="Arial" w:hAnsi="Arial" w:cs="Arial"/>
                <w:sz w:val="22"/>
              </w:rPr>
              <w:t>.</w:t>
            </w:r>
          </w:p>
          <w:p w:rsidR="00742FFC" w:rsidRDefault="00742FFC" w:rsidP="00F50A04">
            <w:pPr>
              <w:pStyle w:val="Normal1"/>
              <w:spacing w:after="120"/>
              <w:rPr>
                <w:rFonts w:ascii="Arial" w:eastAsia="Arial" w:hAnsi="Arial" w:cs="Arial"/>
                <w:sz w:val="10"/>
                <w:szCs w:val="10"/>
              </w:rPr>
            </w:pPr>
          </w:p>
          <w:p w:rsidR="00742FFC" w:rsidRDefault="00742FFC" w:rsidP="005A1148">
            <w:pPr>
              <w:pStyle w:val="Normal1"/>
              <w:spacing w:after="120"/>
              <w:rPr>
                <w:rFonts w:ascii="Arial" w:eastAsia="Arial" w:hAnsi="Arial" w:cs="Arial"/>
                <w:sz w:val="22"/>
              </w:rPr>
            </w:pPr>
            <w:r>
              <w:rPr>
                <w:rFonts w:ascii="Arial" w:eastAsia="Arial" w:hAnsi="Arial" w:cs="Arial"/>
                <w:sz w:val="22"/>
              </w:rPr>
              <w:t>Increased customer satisfaction with accessing council services online.</w:t>
            </w:r>
          </w:p>
          <w:p w:rsidR="0043762A" w:rsidRPr="0003348B" w:rsidRDefault="0043762A" w:rsidP="005A1148">
            <w:pPr>
              <w:pStyle w:val="Normal1"/>
              <w:spacing w:after="120"/>
              <w:rPr>
                <w:rFonts w:ascii="Arial" w:eastAsia="Arial" w:hAnsi="Arial" w:cs="Arial"/>
                <w:sz w:val="22"/>
              </w:rPr>
            </w:pPr>
          </w:p>
          <w:p w:rsidR="00742FFC" w:rsidRDefault="00742FFC" w:rsidP="004C2614">
            <w:pPr>
              <w:pStyle w:val="Normal1"/>
              <w:spacing w:after="120"/>
            </w:pPr>
            <w:r>
              <w:rPr>
                <w:rFonts w:ascii="Arial" w:eastAsia="Arial" w:hAnsi="Arial" w:cs="Arial"/>
                <w:sz w:val="22"/>
              </w:rPr>
              <w:t>Increase in number of self-service and web transactions.</w:t>
            </w:r>
          </w:p>
          <w:p w:rsidR="00742FFC" w:rsidRDefault="00742FFC" w:rsidP="002243FE">
            <w:pPr>
              <w:pStyle w:val="Normal1"/>
            </w:pPr>
            <w:r>
              <w:rPr>
                <w:rFonts w:ascii="Arial" w:eastAsia="Arial" w:hAnsi="Arial" w:cs="Arial"/>
                <w:sz w:val="22"/>
              </w:rPr>
              <w:t>Local residents supported to develop in-demand skills.</w:t>
            </w:r>
          </w:p>
          <w:p w:rsidR="00742FFC" w:rsidRPr="005B477B" w:rsidRDefault="00742FFC" w:rsidP="005B477B"/>
        </w:tc>
        <w:tc>
          <w:tcPr>
            <w:tcW w:w="1134" w:type="dxa"/>
          </w:tcPr>
          <w:p w:rsidR="00742FFC" w:rsidRPr="00CF4E86" w:rsidRDefault="00B81BBE" w:rsidP="004C2614">
            <w:pPr>
              <w:pStyle w:val="Normal1"/>
              <w:rPr>
                <w:rFonts w:ascii="Arial" w:eastAsia="Arial" w:hAnsi="Arial" w:cs="Arial"/>
                <w:sz w:val="22"/>
              </w:rPr>
            </w:pPr>
            <w:r>
              <w:rPr>
                <w:rFonts w:ascii="Arial" w:eastAsia="Arial" w:hAnsi="Arial" w:cs="Arial"/>
                <w:sz w:val="22"/>
              </w:rPr>
              <w:t>Q4</w:t>
            </w:r>
          </w:p>
          <w:p w:rsidR="00742FFC" w:rsidRDefault="00742FFC" w:rsidP="004C2614">
            <w:pPr>
              <w:pStyle w:val="Normal1"/>
            </w:pPr>
          </w:p>
          <w:p w:rsidR="00742FFC" w:rsidRDefault="00742FFC" w:rsidP="004C2614">
            <w:pPr>
              <w:pStyle w:val="Normal1"/>
            </w:pPr>
          </w:p>
          <w:p w:rsidR="00742FFC" w:rsidRDefault="00742FFC" w:rsidP="004C2614">
            <w:pPr>
              <w:pStyle w:val="Normal1"/>
            </w:pPr>
          </w:p>
          <w:p w:rsidR="00742FFC" w:rsidRDefault="00742FFC" w:rsidP="004C2614">
            <w:pPr>
              <w:pStyle w:val="Normal1"/>
            </w:pPr>
          </w:p>
          <w:p w:rsidR="00742FFC" w:rsidRDefault="00742FFC" w:rsidP="004C2614">
            <w:pPr>
              <w:pStyle w:val="Normal1"/>
              <w:rPr>
                <w:sz w:val="10"/>
                <w:szCs w:val="10"/>
              </w:rPr>
            </w:pPr>
          </w:p>
          <w:p w:rsidR="00742FFC" w:rsidRPr="0039042D" w:rsidRDefault="00742FFC" w:rsidP="004C2614">
            <w:pPr>
              <w:pStyle w:val="Normal1"/>
              <w:rPr>
                <w:sz w:val="10"/>
                <w:szCs w:val="10"/>
              </w:rPr>
            </w:pP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10"/>
                <w:szCs w:val="10"/>
              </w:rPr>
            </w:pPr>
          </w:p>
          <w:p w:rsidR="00742FFC" w:rsidRPr="00DC7853" w:rsidRDefault="00742FFC" w:rsidP="004C2614">
            <w:pPr>
              <w:pStyle w:val="Normal1"/>
              <w:rPr>
                <w:rFonts w:ascii="Arial" w:eastAsia="Arial" w:hAnsi="Arial" w:cs="Arial"/>
                <w:sz w:val="10"/>
                <w:szCs w:val="10"/>
              </w:rPr>
            </w:pPr>
          </w:p>
          <w:p w:rsidR="00742FFC" w:rsidRDefault="00742FFC" w:rsidP="004C2614">
            <w:pPr>
              <w:pStyle w:val="Normal1"/>
            </w:pPr>
          </w:p>
          <w:p w:rsidR="00742FFC" w:rsidRDefault="00742FFC" w:rsidP="004C2614">
            <w:pPr>
              <w:pStyle w:val="Normal1"/>
            </w:pP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p>
          <w:p w:rsidR="0043762A" w:rsidRDefault="0043762A" w:rsidP="004C2614">
            <w:pPr>
              <w:pStyle w:val="Normal1"/>
              <w:rPr>
                <w:rFonts w:ascii="Arial" w:eastAsia="Arial" w:hAnsi="Arial" w:cs="Arial"/>
                <w:sz w:val="22"/>
              </w:rPr>
            </w:pPr>
          </w:p>
          <w:p w:rsidR="0043762A" w:rsidRDefault="0043762A" w:rsidP="004C2614">
            <w:pPr>
              <w:pStyle w:val="Normal1"/>
              <w:rPr>
                <w:rFonts w:ascii="Arial" w:eastAsia="Arial" w:hAnsi="Arial" w:cs="Arial"/>
                <w:sz w:val="22"/>
              </w:rPr>
            </w:pPr>
          </w:p>
          <w:p w:rsidR="0043762A" w:rsidRDefault="0043762A"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A21175" w:rsidRDefault="00A21175" w:rsidP="004C2614">
            <w:pPr>
              <w:pStyle w:val="Normal1"/>
              <w:rPr>
                <w:rFonts w:ascii="Arial" w:eastAsia="Arial" w:hAnsi="Arial" w:cs="Arial"/>
                <w:sz w:val="22"/>
              </w:rPr>
            </w:pPr>
          </w:p>
          <w:p w:rsidR="00742FFC" w:rsidRDefault="00742FFC" w:rsidP="004C2614">
            <w:pPr>
              <w:pStyle w:val="Normal1"/>
            </w:pPr>
            <w:r>
              <w:rPr>
                <w:rFonts w:ascii="Arial" w:eastAsia="Arial" w:hAnsi="Arial" w:cs="Arial"/>
                <w:sz w:val="22"/>
              </w:rPr>
              <w:t>Q4</w:t>
            </w:r>
          </w:p>
          <w:p w:rsidR="00742FFC" w:rsidRDefault="00742FFC" w:rsidP="004C2614">
            <w:pPr>
              <w:pStyle w:val="Normal1"/>
            </w:pPr>
          </w:p>
          <w:p w:rsidR="00742FFC" w:rsidRDefault="00742FFC" w:rsidP="004C2614">
            <w:pPr>
              <w:pStyle w:val="Normal1"/>
            </w:pPr>
          </w:p>
          <w:p w:rsidR="00742FFC" w:rsidRDefault="00742FFC" w:rsidP="004C2614">
            <w:pPr>
              <w:pStyle w:val="Normal1"/>
            </w:pPr>
          </w:p>
          <w:p w:rsidR="00742FFC" w:rsidRPr="00D50FE8" w:rsidRDefault="00742FFC" w:rsidP="00F50A04">
            <w:pPr>
              <w:pStyle w:val="Normal1"/>
              <w:rPr>
                <w:rFonts w:ascii="Arial" w:hAnsi="Arial" w:cs="Arial"/>
                <w:sz w:val="22"/>
                <w:szCs w:val="22"/>
              </w:rPr>
            </w:pPr>
          </w:p>
        </w:tc>
        <w:tc>
          <w:tcPr>
            <w:tcW w:w="2551" w:type="dxa"/>
          </w:tcPr>
          <w:p w:rsidR="00742FFC" w:rsidRDefault="00742FFC" w:rsidP="00313AD2">
            <w:pPr>
              <w:pStyle w:val="Normal1"/>
              <w:rPr>
                <w:rFonts w:ascii="Arial" w:eastAsia="Arial" w:hAnsi="Arial" w:cs="Arial"/>
                <w:sz w:val="22"/>
              </w:rPr>
            </w:pPr>
            <w:r>
              <w:rPr>
                <w:rFonts w:ascii="Arial" w:eastAsia="Arial" w:hAnsi="Arial" w:cs="Arial"/>
                <w:sz w:val="22"/>
              </w:rPr>
              <w:t>Deputy Leader of the Council</w:t>
            </w:r>
          </w:p>
          <w:p w:rsidR="00742FFC" w:rsidRDefault="00742FFC" w:rsidP="00313AD2">
            <w:pPr>
              <w:pStyle w:val="Normal1"/>
              <w:rPr>
                <w:rFonts w:ascii="Arial" w:eastAsia="Arial" w:hAnsi="Arial" w:cs="Arial"/>
                <w:sz w:val="22"/>
              </w:rPr>
            </w:pPr>
          </w:p>
          <w:p w:rsidR="00742FFC" w:rsidRDefault="00742FFC" w:rsidP="00313AD2">
            <w:pPr>
              <w:pStyle w:val="Normal1"/>
            </w:pPr>
            <w:r>
              <w:rPr>
                <w:rFonts w:ascii="Arial" w:eastAsia="Arial" w:hAnsi="Arial" w:cs="Arial"/>
                <w:sz w:val="22"/>
              </w:rPr>
              <w:t>Executive Head of Customers, Commissioning and Governance</w:t>
            </w: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p>
          <w:p w:rsidR="00742FFC" w:rsidRDefault="00742FFC" w:rsidP="004C2614">
            <w:pPr>
              <w:pStyle w:val="Normal1"/>
              <w:rPr>
                <w:rFonts w:ascii="Arial" w:eastAsia="Arial" w:hAnsi="Arial" w:cs="Arial"/>
                <w:sz w:val="22"/>
              </w:rPr>
            </w:pPr>
          </w:p>
          <w:p w:rsidR="0043762A" w:rsidRDefault="0043762A" w:rsidP="004C2614">
            <w:pPr>
              <w:pStyle w:val="Normal1"/>
              <w:rPr>
                <w:rFonts w:ascii="Arial" w:eastAsia="Arial" w:hAnsi="Arial" w:cs="Arial"/>
                <w:sz w:val="22"/>
              </w:rPr>
            </w:pPr>
          </w:p>
          <w:p w:rsidR="0043762A" w:rsidRDefault="0043762A"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074614" w:rsidRDefault="00074614" w:rsidP="004C2614">
            <w:pPr>
              <w:pStyle w:val="Normal1"/>
              <w:rPr>
                <w:rFonts w:ascii="Arial" w:eastAsia="Arial" w:hAnsi="Arial" w:cs="Arial"/>
                <w:sz w:val="22"/>
              </w:rPr>
            </w:pPr>
          </w:p>
          <w:p w:rsidR="004B16FC" w:rsidRDefault="004B16FC" w:rsidP="004C2614">
            <w:pPr>
              <w:pStyle w:val="Normal1"/>
              <w:rPr>
                <w:rFonts w:ascii="Arial" w:eastAsia="Arial" w:hAnsi="Arial" w:cs="Arial"/>
                <w:sz w:val="22"/>
              </w:rPr>
            </w:pPr>
          </w:p>
          <w:p w:rsidR="00742FFC" w:rsidRDefault="00742FFC" w:rsidP="00313AD2">
            <w:pPr>
              <w:pStyle w:val="Normal1"/>
              <w:spacing w:after="120"/>
              <w:rPr>
                <w:rFonts w:ascii="Arial" w:eastAsia="Arial" w:hAnsi="Arial" w:cs="Arial"/>
                <w:sz w:val="22"/>
              </w:rPr>
            </w:pPr>
            <w:r>
              <w:rPr>
                <w:rFonts w:ascii="Arial" w:eastAsia="Arial" w:hAnsi="Arial" w:cs="Arial"/>
                <w:sz w:val="22"/>
              </w:rPr>
              <w:t>Chair of Environment &amp; Neighbourhoods Committee</w:t>
            </w:r>
          </w:p>
          <w:p w:rsidR="00742FFC" w:rsidRPr="004B16FC" w:rsidRDefault="00742FFC" w:rsidP="004B16FC">
            <w:pPr>
              <w:pStyle w:val="Normal1"/>
              <w:spacing w:after="120"/>
            </w:pPr>
            <w:r>
              <w:rPr>
                <w:rFonts w:ascii="Arial" w:eastAsia="Arial" w:hAnsi="Arial" w:cs="Arial"/>
                <w:sz w:val="22"/>
              </w:rPr>
              <w:t>Interim Executive Head of Service for Communities and Neighbourhoods</w:t>
            </w:r>
          </w:p>
        </w:tc>
      </w:tr>
      <w:tr w:rsidR="00742FFC" w:rsidTr="00742FFC">
        <w:trPr>
          <w:trHeight w:val="1653"/>
        </w:trPr>
        <w:tc>
          <w:tcPr>
            <w:tcW w:w="1843" w:type="dxa"/>
          </w:tcPr>
          <w:p w:rsidR="00742FFC" w:rsidRPr="001C24ED" w:rsidRDefault="00742FFC" w:rsidP="00267996">
            <w:pPr>
              <w:rPr>
                <w:rFonts w:ascii="Arial" w:hAnsi="Arial" w:cs="Arial"/>
                <w:sz w:val="22"/>
                <w:szCs w:val="22"/>
              </w:rPr>
            </w:pPr>
            <w:r w:rsidRPr="001C24ED">
              <w:rPr>
                <w:rFonts w:ascii="Arial" w:hAnsi="Arial" w:cs="Arial"/>
                <w:sz w:val="22"/>
                <w:szCs w:val="22"/>
              </w:rPr>
              <w:lastRenderedPageBreak/>
              <w:t>Be a low cost council that is transparent and open about how we spend our money</w:t>
            </w:r>
          </w:p>
        </w:tc>
        <w:tc>
          <w:tcPr>
            <w:tcW w:w="2268" w:type="dxa"/>
          </w:tcPr>
          <w:p w:rsidR="00742FFC" w:rsidRDefault="00742FFC" w:rsidP="00267996">
            <w:pPr>
              <w:rPr>
                <w:rFonts w:ascii="Arial" w:hAnsi="Arial" w:cs="Arial"/>
                <w:sz w:val="22"/>
                <w:szCs w:val="22"/>
              </w:rPr>
            </w:pPr>
            <w:r>
              <w:rPr>
                <w:rFonts w:ascii="Arial" w:hAnsi="Arial" w:cs="Arial"/>
                <w:sz w:val="22"/>
                <w:szCs w:val="22"/>
              </w:rPr>
              <w:t xml:space="preserve">(31) </w:t>
            </w:r>
            <w:r w:rsidRPr="001C24ED">
              <w:rPr>
                <w:rFonts w:ascii="Arial" w:hAnsi="Arial" w:cs="Arial"/>
                <w:sz w:val="22"/>
                <w:szCs w:val="22"/>
              </w:rPr>
              <w:t>Deliver an agreed programme of transformation through the Smarter Council programme to make a significant contribution to the Council’s savings gap</w:t>
            </w: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Pr="001C24ED" w:rsidRDefault="00742FFC" w:rsidP="00267996">
            <w:pPr>
              <w:rPr>
                <w:rFonts w:ascii="Arial" w:hAnsi="Arial" w:cs="Arial"/>
                <w:sz w:val="22"/>
                <w:szCs w:val="22"/>
              </w:rPr>
            </w:pPr>
          </w:p>
        </w:tc>
        <w:tc>
          <w:tcPr>
            <w:tcW w:w="3544" w:type="dxa"/>
          </w:tcPr>
          <w:p w:rsidR="00742FFC" w:rsidRDefault="00742FFC" w:rsidP="00D974E8">
            <w:pPr>
              <w:pStyle w:val="Normal1"/>
              <w:rPr>
                <w:rFonts w:ascii="Arial" w:eastAsia="Arial" w:hAnsi="Arial" w:cs="Arial"/>
                <w:sz w:val="22"/>
              </w:rPr>
            </w:pPr>
            <w:r>
              <w:rPr>
                <w:rFonts w:ascii="Arial" w:eastAsia="Arial" w:hAnsi="Arial" w:cs="Arial"/>
                <w:sz w:val="22"/>
              </w:rPr>
              <w:t>Deliver Opportunity Sutton, Prevention, Neighbourhood Working, and Developing Organisation project streams across the Council to meet residents’ needs in the most cost effective way.</w:t>
            </w:r>
          </w:p>
          <w:p w:rsidR="00742FFC" w:rsidRDefault="00742FFC" w:rsidP="00D974E8">
            <w:pPr>
              <w:pStyle w:val="Normal1"/>
            </w:pPr>
          </w:p>
          <w:p w:rsidR="00742FFC" w:rsidRDefault="00742FFC" w:rsidP="00D974E8">
            <w:pPr>
              <w:pStyle w:val="Normal1"/>
            </w:pPr>
          </w:p>
          <w:p w:rsidR="00742FFC" w:rsidRDefault="00742FFC" w:rsidP="00D974E8">
            <w:pPr>
              <w:pStyle w:val="Normal1"/>
              <w:rPr>
                <w:rFonts w:ascii="Arial" w:eastAsia="Arial" w:hAnsi="Arial" w:cs="Arial"/>
                <w:sz w:val="22"/>
              </w:rPr>
            </w:pPr>
            <w:r>
              <w:rPr>
                <w:rFonts w:ascii="Arial" w:eastAsia="Arial" w:hAnsi="Arial" w:cs="Arial"/>
                <w:sz w:val="22"/>
              </w:rPr>
              <w:t>Provide advice, support and guidance to suppliers, officers and Members for the development of new models of delivery for the Council.</w:t>
            </w:r>
          </w:p>
          <w:p w:rsidR="00742FFC" w:rsidRDefault="00742FFC" w:rsidP="00D974E8">
            <w:pPr>
              <w:pStyle w:val="Normal1"/>
            </w:pPr>
          </w:p>
          <w:p w:rsidR="00742FFC" w:rsidRDefault="00742FFC" w:rsidP="00D974E8">
            <w:pPr>
              <w:pStyle w:val="Normal1"/>
            </w:pPr>
          </w:p>
          <w:p w:rsidR="00742FFC" w:rsidRDefault="00742FFC" w:rsidP="00D974E8">
            <w:pPr>
              <w:pStyle w:val="Normal1"/>
            </w:pPr>
          </w:p>
          <w:p w:rsidR="00742FFC" w:rsidRDefault="00742FFC" w:rsidP="00D974E8">
            <w:pPr>
              <w:pStyle w:val="Normal1"/>
            </w:pPr>
          </w:p>
          <w:p w:rsidR="00A21175" w:rsidRDefault="00A21175" w:rsidP="00D974E8">
            <w:pPr>
              <w:pStyle w:val="Normal1"/>
            </w:pPr>
          </w:p>
          <w:p w:rsidR="00742FFC" w:rsidRPr="007727DB" w:rsidRDefault="00742FFC" w:rsidP="0098045E">
            <w:pPr>
              <w:pStyle w:val="Normal1"/>
              <w:rPr>
                <w:rFonts w:ascii="Arial" w:hAnsi="Arial" w:cs="Arial"/>
                <w:color w:val="000000" w:themeColor="text1"/>
                <w:sz w:val="22"/>
                <w:szCs w:val="22"/>
              </w:rPr>
            </w:pPr>
            <w:r w:rsidRPr="007727DB">
              <w:rPr>
                <w:rFonts w:ascii="Arial" w:hAnsi="Arial" w:cs="Arial"/>
                <w:color w:val="000000" w:themeColor="text1"/>
                <w:sz w:val="22"/>
                <w:szCs w:val="22"/>
              </w:rPr>
              <w:t>Transfer the operation of the Secombe and Charles Cryer theatres to a community group supporting the agreed provider to assume delivery of professional and community arts activity in the Borough.</w:t>
            </w:r>
          </w:p>
          <w:p w:rsidR="00742FFC" w:rsidRPr="007D4D4C" w:rsidRDefault="00742FFC" w:rsidP="00722C43">
            <w:pPr>
              <w:pStyle w:val="Normal1"/>
              <w:rPr>
                <w:rFonts w:ascii="Arial" w:hAnsi="Arial" w:cs="Arial"/>
                <w:b/>
                <w:color w:val="FF0000"/>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722C43">
            <w:pPr>
              <w:pStyle w:val="Normal1"/>
              <w:rPr>
                <w:rFonts w:ascii="Arial" w:hAnsi="Arial" w:cs="Arial"/>
                <w:sz w:val="22"/>
                <w:szCs w:val="22"/>
              </w:rPr>
            </w:pPr>
          </w:p>
          <w:p w:rsidR="00742FFC" w:rsidRDefault="00742FFC" w:rsidP="000B78E0">
            <w:pPr>
              <w:rPr>
                <w:rFonts w:ascii="Arial" w:hAnsi="Arial" w:cs="Arial"/>
                <w:sz w:val="22"/>
                <w:szCs w:val="22"/>
              </w:rPr>
            </w:pPr>
          </w:p>
          <w:p w:rsidR="00742FFC" w:rsidRDefault="00742FFC" w:rsidP="000B78E0">
            <w:pPr>
              <w:rPr>
                <w:rFonts w:ascii="Arial" w:hAnsi="Arial" w:cs="Arial"/>
                <w:sz w:val="22"/>
                <w:szCs w:val="22"/>
              </w:rPr>
            </w:pPr>
          </w:p>
        </w:tc>
        <w:tc>
          <w:tcPr>
            <w:tcW w:w="2126" w:type="dxa"/>
          </w:tcPr>
          <w:p w:rsidR="00A20000" w:rsidRDefault="00A20000" w:rsidP="00A20000">
            <w:pPr>
              <w:pStyle w:val="Normal1"/>
              <w:rPr>
                <w:rFonts w:ascii="Arial" w:hAnsi="Arial" w:cs="Arial"/>
                <w:sz w:val="22"/>
                <w:szCs w:val="22"/>
              </w:rPr>
            </w:pPr>
            <w:r>
              <w:rPr>
                <w:rFonts w:ascii="Arial" w:hAnsi="Arial" w:cs="Arial"/>
                <w:sz w:val="22"/>
                <w:szCs w:val="22"/>
              </w:rPr>
              <w:lastRenderedPageBreak/>
              <w:t xml:space="preserve">Plan and Do </w:t>
            </w:r>
          </w:p>
          <w:p w:rsidR="00742FFC" w:rsidRDefault="00742FFC"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10226" w:rsidRDefault="00A10226" w:rsidP="00A20000">
            <w:pPr>
              <w:pStyle w:val="Normal1"/>
              <w:rPr>
                <w:rFonts w:ascii="Arial" w:hAnsi="Arial" w:cs="Arial"/>
                <w:sz w:val="22"/>
                <w:szCs w:val="22"/>
              </w:rPr>
            </w:pPr>
          </w:p>
          <w:p w:rsidR="00A20000" w:rsidRDefault="00A20000" w:rsidP="00A20000">
            <w:pPr>
              <w:pStyle w:val="Normal1"/>
              <w:rPr>
                <w:rFonts w:ascii="Arial" w:eastAsia="Arial" w:hAnsi="Arial" w:cs="Arial"/>
                <w:sz w:val="22"/>
              </w:rPr>
            </w:pPr>
            <w:r w:rsidRPr="003803BA">
              <w:rPr>
                <w:rFonts w:ascii="Arial" w:hAnsi="Arial" w:cs="Arial"/>
                <w:sz w:val="22"/>
                <w:szCs w:val="22"/>
              </w:rPr>
              <w:t>Plan, Do, Review</w:t>
            </w: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20000" w:rsidRDefault="00A20000" w:rsidP="00722C43">
            <w:pPr>
              <w:rPr>
                <w:rFonts w:ascii="Arial" w:hAnsi="Arial" w:cs="Arial"/>
                <w:sz w:val="22"/>
                <w:szCs w:val="22"/>
              </w:rPr>
            </w:pPr>
          </w:p>
          <w:p w:rsidR="00A10226" w:rsidRDefault="00A10226" w:rsidP="00722C43">
            <w:pPr>
              <w:rPr>
                <w:rFonts w:ascii="Arial" w:hAnsi="Arial" w:cs="Arial"/>
                <w:sz w:val="22"/>
                <w:szCs w:val="22"/>
              </w:rPr>
            </w:pPr>
          </w:p>
          <w:p w:rsidR="00A20000" w:rsidRDefault="00E32127" w:rsidP="00722C43">
            <w:pPr>
              <w:rPr>
                <w:rFonts w:ascii="Arial" w:hAnsi="Arial" w:cs="Arial"/>
                <w:sz w:val="22"/>
                <w:szCs w:val="22"/>
              </w:rPr>
            </w:pPr>
            <w:r>
              <w:rPr>
                <w:rFonts w:ascii="Arial" w:hAnsi="Arial" w:cs="Arial"/>
                <w:sz w:val="22"/>
                <w:szCs w:val="22"/>
              </w:rPr>
              <w:t xml:space="preserve">Do </w:t>
            </w:r>
          </w:p>
        </w:tc>
        <w:tc>
          <w:tcPr>
            <w:tcW w:w="2410" w:type="dxa"/>
          </w:tcPr>
          <w:p w:rsidR="00742FFC" w:rsidRDefault="00742FFC" w:rsidP="00722C43">
            <w:pPr>
              <w:rPr>
                <w:rFonts w:ascii="Arial" w:hAnsi="Arial" w:cs="Arial"/>
                <w:sz w:val="22"/>
                <w:szCs w:val="22"/>
              </w:rPr>
            </w:pPr>
            <w:r>
              <w:rPr>
                <w:rFonts w:ascii="Arial" w:hAnsi="Arial" w:cs="Arial"/>
                <w:sz w:val="22"/>
                <w:szCs w:val="22"/>
              </w:rPr>
              <w:t>Achieve Smarter Council programme milestones.</w:t>
            </w:r>
          </w:p>
          <w:p w:rsidR="00742FFC" w:rsidRDefault="00742FFC" w:rsidP="00722C43">
            <w:pPr>
              <w:rPr>
                <w:rFonts w:ascii="Arial" w:hAnsi="Arial" w:cs="Arial"/>
                <w:sz w:val="22"/>
                <w:szCs w:val="22"/>
              </w:rPr>
            </w:pPr>
          </w:p>
          <w:p w:rsidR="00742FFC" w:rsidRDefault="00742FFC" w:rsidP="00722C43">
            <w:pPr>
              <w:rPr>
                <w:rFonts w:ascii="Arial" w:hAnsi="Arial" w:cs="Arial"/>
                <w:sz w:val="22"/>
                <w:szCs w:val="22"/>
              </w:rPr>
            </w:pPr>
            <w:r>
              <w:rPr>
                <w:rFonts w:ascii="Arial" w:hAnsi="Arial" w:cs="Arial"/>
                <w:sz w:val="22"/>
                <w:szCs w:val="22"/>
              </w:rPr>
              <w:t>Savings delivered.</w:t>
            </w:r>
          </w:p>
          <w:p w:rsidR="00742FFC" w:rsidRDefault="00742FFC" w:rsidP="00722C43">
            <w:pPr>
              <w:rPr>
                <w:rFonts w:ascii="Arial" w:hAnsi="Arial" w:cs="Arial"/>
                <w:sz w:val="22"/>
                <w:szCs w:val="22"/>
              </w:rPr>
            </w:pPr>
          </w:p>
          <w:p w:rsidR="00742FFC" w:rsidRDefault="00742FFC" w:rsidP="00722C43">
            <w:pPr>
              <w:rPr>
                <w:rFonts w:ascii="Arial" w:hAnsi="Arial" w:cs="Arial"/>
                <w:sz w:val="10"/>
                <w:szCs w:val="10"/>
              </w:rPr>
            </w:pPr>
          </w:p>
          <w:p w:rsidR="00742FFC" w:rsidRDefault="00742FFC" w:rsidP="00722C43">
            <w:pPr>
              <w:rPr>
                <w:rFonts w:ascii="Arial" w:hAnsi="Arial" w:cs="Arial"/>
                <w:sz w:val="10"/>
                <w:szCs w:val="10"/>
              </w:rPr>
            </w:pPr>
          </w:p>
          <w:p w:rsidR="00742FFC" w:rsidRDefault="00742FFC" w:rsidP="00722C43">
            <w:pPr>
              <w:rPr>
                <w:rFonts w:ascii="Arial" w:hAnsi="Arial" w:cs="Arial"/>
                <w:sz w:val="10"/>
                <w:szCs w:val="10"/>
              </w:rPr>
            </w:pPr>
          </w:p>
          <w:p w:rsidR="00742FFC" w:rsidRDefault="00742FFC" w:rsidP="00722C43">
            <w:pPr>
              <w:rPr>
                <w:rFonts w:ascii="Arial" w:hAnsi="Arial" w:cs="Arial"/>
                <w:sz w:val="10"/>
                <w:szCs w:val="10"/>
              </w:rPr>
            </w:pPr>
          </w:p>
          <w:p w:rsidR="00742FFC" w:rsidRDefault="00742FFC" w:rsidP="00534A1D">
            <w:pPr>
              <w:shd w:val="clear" w:color="auto" w:fill="FFFFFF"/>
              <w:spacing w:before="100" w:beforeAutospacing="1" w:after="100" w:afterAutospacing="1"/>
              <w:rPr>
                <w:rFonts w:ascii="Arial" w:hAnsi="Arial" w:cs="Arial"/>
                <w:color w:val="222222"/>
              </w:rPr>
            </w:pPr>
            <w:r>
              <w:rPr>
                <w:rFonts w:ascii="Arial" w:hAnsi="Arial" w:cs="Arial"/>
                <w:color w:val="222222"/>
              </w:rPr>
              <w:t xml:space="preserve">Spin out evaluation/lessons learned paper to audit committee </w:t>
            </w:r>
          </w:p>
          <w:p w:rsidR="00742FFC" w:rsidRDefault="00742FFC" w:rsidP="00534A1D">
            <w:pPr>
              <w:shd w:val="clear" w:color="auto" w:fill="FFFFFF"/>
              <w:spacing w:before="100" w:beforeAutospacing="1" w:after="100" w:afterAutospacing="1"/>
              <w:rPr>
                <w:rFonts w:ascii="Arial" w:hAnsi="Arial" w:cs="Arial"/>
                <w:color w:val="222222"/>
              </w:rPr>
            </w:pPr>
            <w:r>
              <w:rPr>
                <w:rFonts w:ascii="Arial" w:hAnsi="Arial" w:cs="Arial"/>
                <w:color w:val="222222"/>
              </w:rPr>
              <w:t>Spin outs complete transition</w:t>
            </w:r>
          </w:p>
          <w:p w:rsidR="0043762A" w:rsidRDefault="00742FFC" w:rsidP="00534A1D">
            <w:pPr>
              <w:shd w:val="clear" w:color="auto" w:fill="FFFFFF"/>
              <w:spacing w:before="100" w:beforeAutospacing="1" w:after="100" w:afterAutospacing="1"/>
              <w:rPr>
                <w:rFonts w:ascii="Arial" w:hAnsi="Arial" w:cs="Arial"/>
                <w:color w:val="222222"/>
              </w:rPr>
            </w:pPr>
            <w:r>
              <w:rPr>
                <w:rFonts w:ascii="Arial" w:hAnsi="Arial" w:cs="Arial"/>
                <w:color w:val="222222"/>
              </w:rPr>
              <w:t xml:space="preserve">Another spin out request to business plan to relevant committee </w:t>
            </w:r>
          </w:p>
          <w:p w:rsidR="00742FFC" w:rsidRPr="00534A1D" w:rsidRDefault="00742FFC" w:rsidP="00534A1D">
            <w:pPr>
              <w:shd w:val="clear" w:color="auto" w:fill="FFFFFF"/>
              <w:spacing w:before="100" w:beforeAutospacing="1" w:after="100" w:afterAutospacing="1"/>
              <w:rPr>
                <w:rFonts w:ascii="Arial" w:hAnsi="Arial" w:cs="Arial"/>
                <w:color w:val="222222"/>
              </w:rPr>
            </w:pPr>
            <w:r w:rsidRPr="003803BA">
              <w:rPr>
                <w:rFonts w:ascii="Arial" w:hAnsi="Arial" w:cs="Arial"/>
                <w:sz w:val="22"/>
                <w:szCs w:val="22"/>
              </w:rPr>
              <w:t>Arts activities making positive contribution to meeting social diversity and public health needs</w:t>
            </w:r>
            <w:r>
              <w:rPr>
                <w:rFonts w:ascii="Arial" w:hAnsi="Arial" w:cs="Arial"/>
                <w:sz w:val="22"/>
                <w:szCs w:val="22"/>
              </w:rPr>
              <w:t>.</w:t>
            </w:r>
          </w:p>
          <w:p w:rsidR="00742FFC" w:rsidRPr="003803BA" w:rsidRDefault="00742FFC" w:rsidP="00722C43">
            <w:pPr>
              <w:rPr>
                <w:rFonts w:ascii="Arial" w:hAnsi="Arial" w:cs="Arial"/>
                <w:sz w:val="22"/>
                <w:szCs w:val="22"/>
              </w:rPr>
            </w:pPr>
          </w:p>
          <w:p w:rsidR="00742FFC" w:rsidRDefault="00742FFC" w:rsidP="00722C43">
            <w:pPr>
              <w:rPr>
                <w:rFonts w:ascii="Arial" w:hAnsi="Arial" w:cs="Arial"/>
                <w:sz w:val="22"/>
                <w:szCs w:val="22"/>
              </w:rPr>
            </w:pPr>
            <w:r w:rsidRPr="003803BA">
              <w:rPr>
                <w:rFonts w:ascii="Arial" w:hAnsi="Arial" w:cs="Arial"/>
                <w:sz w:val="22"/>
                <w:szCs w:val="22"/>
              </w:rPr>
              <w:t>Growth in number of community arts events across the borough</w:t>
            </w:r>
            <w:r>
              <w:rPr>
                <w:rFonts w:ascii="Arial" w:hAnsi="Arial" w:cs="Arial"/>
                <w:sz w:val="22"/>
                <w:szCs w:val="22"/>
              </w:rPr>
              <w:t>.</w:t>
            </w:r>
          </w:p>
          <w:p w:rsidR="00742FFC" w:rsidRPr="003803BA" w:rsidRDefault="00742FFC" w:rsidP="00722C43">
            <w:pPr>
              <w:rPr>
                <w:rFonts w:ascii="Arial" w:hAnsi="Arial" w:cs="Arial"/>
                <w:sz w:val="22"/>
                <w:szCs w:val="22"/>
              </w:rPr>
            </w:pPr>
          </w:p>
          <w:p w:rsidR="00742FFC" w:rsidRDefault="00742FFC" w:rsidP="00722C43">
            <w:pPr>
              <w:rPr>
                <w:rFonts w:ascii="Arial" w:hAnsi="Arial" w:cs="Arial"/>
                <w:sz w:val="22"/>
                <w:szCs w:val="22"/>
              </w:rPr>
            </w:pPr>
            <w:r w:rsidRPr="003803BA">
              <w:rPr>
                <w:rFonts w:ascii="Arial" w:hAnsi="Arial" w:cs="Arial"/>
                <w:sz w:val="22"/>
                <w:szCs w:val="22"/>
              </w:rPr>
              <w:t>Increas</w:t>
            </w:r>
            <w:r w:rsidR="00A10226">
              <w:rPr>
                <w:rFonts w:ascii="Arial" w:hAnsi="Arial" w:cs="Arial"/>
                <w:sz w:val="22"/>
                <w:szCs w:val="22"/>
              </w:rPr>
              <w:t xml:space="preserve">ed numbers of people engaged in </w:t>
            </w:r>
            <w:r w:rsidRPr="003803BA">
              <w:rPr>
                <w:rFonts w:ascii="Arial" w:hAnsi="Arial" w:cs="Arial"/>
                <w:sz w:val="22"/>
                <w:szCs w:val="22"/>
              </w:rPr>
              <w:lastRenderedPageBreak/>
              <w:t>arts activities</w:t>
            </w:r>
            <w:r>
              <w:rPr>
                <w:rFonts w:ascii="Arial" w:hAnsi="Arial" w:cs="Arial"/>
                <w:sz w:val="22"/>
                <w:szCs w:val="22"/>
              </w:rPr>
              <w:t>.</w:t>
            </w:r>
          </w:p>
          <w:p w:rsidR="00742FFC" w:rsidRPr="003803BA" w:rsidRDefault="00742FFC" w:rsidP="00722C43">
            <w:pPr>
              <w:rPr>
                <w:rFonts w:ascii="Arial" w:hAnsi="Arial" w:cs="Arial"/>
                <w:sz w:val="22"/>
                <w:szCs w:val="22"/>
              </w:rPr>
            </w:pPr>
          </w:p>
          <w:p w:rsidR="00742FFC" w:rsidRPr="000B78E0" w:rsidRDefault="00742FFC" w:rsidP="000B78E0">
            <w:pPr>
              <w:rPr>
                <w:rFonts w:ascii="Arial" w:hAnsi="Arial" w:cs="Arial"/>
                <w:sz w:val="22"/>
                <w:szCs w:val="22"/>
              </w:rPr>
            </w:pPr>
            <w:r w:rsidRPr="003803BA">
              <w:rPr>
                <w:rFonts w:ascii="Arial" w:hAnsi="Arial" w:cs="Arial"/>
                <w:sz w:val="22"/>
                <w:szCs w:val="22"/>
              </w:rPr>
              <w:t>Increase in external arts funding attracted into the borough</w:t>
            </w:r>
            <w:r>
              <w:rPr>
                <w:rFonts w:ascii="Arial" w:hAnsi="Arial" w:cs="Arial"/>
                <w:sz w:val="22"/>
                <w:szCs w:val="22"/>
              </w:rPr>
              <w:t>.</w:t>
            </w:r>
            <w:r w:rsidRPr="003803BA">
              <w:rPr>
                <w:rFonts w:ascii="Arial" w:hAnsi="Arial" w:cs="Arial"/>
                <w:sz w:val="22"/>
                <w:szCs w:val="22"/>
              </w:rPr>
              <w:t xml:space="preserve"> </w:t>
            </w:r>
          </w:p>
        </w:tc>
        <w:tc>
          <w:tcPr>
            <w:tcW w:w="1134" w:type="dxa"/>
          </w:tcPr>
          <w:p w:rsidR="00742FFC" w:rsidRPr="003803BA" w:rsidRDefault="00742FFC" w:rsidP="00722C43">
            <w:pPr>
              <w:rPr>
                <w:rFonts w:ascii="Arial" w:hAnsi="Arial" w:cs="Arial"/>
                <w:sz w:val="22"/>
                <w:szCs w:val="22"/>
              </w:rPr>
            </w:pPr>
            <w:r w:rsidRPr="003803BA">
              <w:rPr>
                <w:rFonts w:ascii="Arial" w:hAnsi="Arial" w:cs="Arial"/>
                <w:sz w:val="22"/>
                <w:szCs w:val="22"/>
              </w:rPr>
              <w:lastRenderedPageBreak/>
              <w:t xml:space="preserve">Q4 </w:t>
            </w:r>
          </w:p>
          <w:p w:rsidR="00742FFC" w:rsidRDefault="00742FFC" w:rsidP="0039042D">
            <w:pPr>
              <w:pStyle w:val="Normal1"/>
              <w:rPr>
                <w:rFonts w:ascii="Arial" w:eastAsia="Arial" w:hAnsi="Arial" w:cs="Arial"/>
                <w:sz w:val="22"/>
              </w:rPr>
            </w:pPr>
          </w:p>
          <w:p w:rsidR="00742FFC" w:rsidRDefault="00742FFC" w:rsidP="0039042D">
            <w:pPr>
              <w:pStyle w:val="Normal1"/>
              <w:rPr>
                <w:rFonts w:ascii="Arial" w:eastAsia="Arial" w:hAnsi="Arial" w:cs="Arial"/>
                <w:sz w:val="22"/>
              </w:rPr>
            </w:pPr>
          </w:p>
          <w:p w:rsidR="00742FFC" w:rsidRDefault="00742FFC" w:rsidP="0039042D">
            <w:pPr>
              <w:pStyle w:val="Normal1"/>
              <w:rPr>
                <w:rFonts w:ascii="Arial" w:eastAsia="Arial" w:hAnsi="Arial" w:cs="Arial"/>
                <w:sz w:val="22"/>
              </w:rPr>
            </w:pPr>
          </w:p>
          <w:p w:rsidR="00742FFC" w:rsidRDefault="00742FFC" w:rsidP="0039042D">
            <w:pPr>
              <w:pStyle w:val="Normal1"/>
              <w:rPr>
                <w:rFonts w:ascii="Arial" w:eastAsia="Arial" w:hAnsi="Arial" w:cs="Arial"/>
                <w:sz w:val="22"/>
              </w:rPr>
            </w:pPr>
          </w:p>
          <w:p w:rsidR="00742FFC" w:rsidRDefault="00742FFC" w:rsidP="0039042D">
            <w:pPr>
              <w:pStyle w:val="Normal1"/>
              <w:rPr>
                <w:rFonts w:ascii="Arial" w:eastAsia="Arial" w:hAnsi="Arial" w:cs="Arial"/>
                <w:sz w:val="22"/>
              </w:rPr>
            </w:pPr>
          </w:p>
          <w:p w:rsidR="00742FFC" w:rsidRDefault="00742FFC" w:rsidP="0039042D">
            <w:pPr>
              <w:pStyle w:val="Normal1"/>
              <w:rPr>
                <w:rFonts w:ascii="Arial" w:eastAsia="Arial" w:hAnsi="Arial" w:cs="Arial"/>
                <w:sz w:val="10"/>
                <w:szCs w:val="10"/>
              </w:rPr>
            </w:pPr>
          </w:p>
          <w:p w:rsidR="00742FFC" w:rsidRDefault="00742FFC" w:rsidP="0039042D">
            <w:pPr>
              <w:pStyle w:val="Normal1"/>
              <w:rPr>
                <w:rFonts w:ascii="Arial" w:eastAsia="Arial" w:hAnsi="Arial" w:cs="Arial"/>
                <w:sz w:val="10"/>
                <w:szCs w:val="10"/>
              </w:rPr>
            </w:pPr>
          </w:p>
          <w:p w:rsidR="00742FFC" w:rsidRDefault="00742FFC" w:rsidP="0039042D">
            <w:pPr>
              <w:pStyle w:val="Normal1"/>
              <w:rPr>
                <w:rFonts w:ascii="Arial" w:eastAsia="Arial" w:hAnsi="Arial" w:cs="Arial"/>
                <w:sz w:val="10"/>
                <w:szCs w:val="10"/>
              </w:rPr>
            </w:pPr>
          </w:p>
          <w:p w:rsidR="00742FFC" w:rsidRDefault="00742FFC" w:rsidP="0039042D">
            <w:pPr>
              <w:pStyle w:val="Normal1"/>
              <w:rPr>
                <w:rFonts w:ascii="Arial" w:eastAsia="Arial" w:hAnsi="Arial" w:cs="Arial"/>
                <w:sz w:val="10"/>
                <w:szCs w:val="10"/>
              </w:rPr>
            </w:pPr>
          </w:p>
          <w:p w:rsidR="00742FFC" w:rsidRDefault="00742FFC" w:rsidP="0039042D">
            <w:pPr>
              <w:pStyle w:val="Normal1"/>
              <w:rPr>
                <w:rFonts w:ascii="Arial" w:eastAsia="Arial" w:hAnsi="Arial" w:cs="Arial"/>
                <w:sz w:val="10"/>
                <w:szCs w:val="10"/>
              </w:rPr>
            </w:pPr>
          </w:p>
          <w:p w:rsidR="0043762A" w:rsidRDefault="0043762A" w:rsidP="0039042D">
            <w:pPr>
              <w:pStyle w:val="Normal1"/>
              <w:rPr>
                <w:rFonts w:ascii="Arial" w:eastAsia="Arial" w:hAnsi="Arial" w:cs="Arial"/>
                <w:sz w:val="10"/>
                <w:szCs w:val="10"/>
              </w:rPr>
            </w:pPr>
          </w:p>
          <w:p w:rsidR="0043762A" w:rsidRPr="009B75BD" w:rsidRDefault="0043762A" w:rsidP="0039042D">
            <w:pPr>
              <w:pStyle w:val="Normal1"/>
              <w:rPr>
                <w:rFonts w:ascii="Arial" w:eastAsia="Arial" w:hAnsi="Arial" w:cs="Arial"/>
                <w:sz w:val="10"/>
                <w:szCs w:val="10"/>
              </w:rPr>
            </w:pPr>
          </w:p>
          <w:p w:rsidR="00742FFC" w:rsidRDefault="00742FFC" w:rsidP="0039042D">
            <w:pPr>
              <w:pStyle w:val="Normal1"/>
            </w:pPr>
            <w:r>
              <w:rPr>
                <w:rFonts w:ascii="Arial" w:eastAsia="Arial" w:hAnsi="Arial" w:cs="Arial"/>
                <w:sz w:val="22"/>
              </w:rPr>
              <w:t>Q2</w:t>
            </w: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43762A" w:rsidRDefault="0043762A" w:rsidP="00267996">
            <w:pPr>
              <w:rPr>
                <w:rFonts w:ascii="Arial" w:hAnsi="Arial" w:cs="Arial"/>
                <w:sz w:val="22"/>
                <w:szCs w:val="22"/>
              </w:rPr>
            </w:pPr>
          </w:p>
          <w:p w:rsidR="00A10226" w:rsidRDefault="00A10226" w:rsidP="00267996">
            <w:pPr>
              <w:rPr>
                <w:rFonts w:ascii="Arial" w:hAnsi="Arial" w:cs="Arial"/>
                <w:sz w:val="22"/>
                <w:szCs w:val="22"/>
              </w:rPr>
            </w:pPr>
          </w:p>
          <w:p w:rsidR="00742FFC" w:rsidRDefault="00742FFC" w:rsidP="00267996">
            <w:pPr>
              <w:rPr>
                <w:rFonts w:ascii="Arial" w:hAnsi="Arial" w:cs="Arial"/>
                <w:sz w:val="22"/>
                <w:szCs w:val="22"/>
              </w:rPr>
            </w:pPr>
            <w:r>
              <w:rPr>
                <w:rFonts w:ascii="Arial" w:hAnsi="Arial" w:cs="Arial"/>
                <w:sz w:val="22"/>
                <w:szCs w:val="22"/>
              </w:rPr>
              <w:t>Q1</w:t>
            </w: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r>
              <w:rPr>
                <w:rFonts w:ascii="Arial" w:hAnsi="Arial" w:cs="Arial"/>
                <w:sz w:val="22"/>
                <w:szCs w:val="22"/>
              </w:rPr>
              <w:t>Q2</w:t>
            </w:r>
          </w:p>
          <w:p w:rsidR="00742FFC" w:rsidRDefault="00742FFC" w:rsidP="00267996">
            <w:pPr>
              <w:rPr>
                <w:rFonts w:ascii="Arial" w:hAnsi="Arial" w:cs="Arial"/>
                <w:sz w:val="22"/>
                <w:szCs w:val="22"/>
              </w:rPr>
            </w:pPr>
          </w:p>
          <w:p w:rsidR="00F10E0C" w:rsidRDefault="00F10E0C" w:rsidP="00267996">
            <w:pPr>
              <w:rPr>
                <w:rFonts w:ascii="Arial" w:hAnsi="Arial" w:cs="Arial"/>
                <w:sz w:val="22"/>
                <w:szCs w:val="22"/>
              </w:rPr>
            </w:pPr>
          </w:p>
          <w:p w:rsidR="00A21175" w:rsidRDefault="00A21175" w:rsidP="00267996">
            <w:pPr>
              <w:rPr>
                <w:rFonts w:ascii="Arial" w:hAnsi="Arial" w:cs="Arial"/>
                <w:sz w:val="22"/>
                <w:szCs w:val="22"/>
              </w:rPr>
            </w:pPr>
          </w:p>
          <w:p w:rsidR="00A21175" w:rsidRDefault="00A21175" w:rsidP="00267996">
            <w:pPr>
              <w:rPr>
                <w:rFonts w:ascii="Arial" w:hAnsi="Arial" w:cs="Arial"/>
                <w:sz w:val="22"/>
                <w:szCs w:val="22"/>
              </w:rPr>
            </w:pPr>
          </w:p>
          <w:p w:rsidR="00A21175" w:rsidRDefault="00A21175" w:rsidP="00267996">
            <w:pPr>
              <w:rPr>
                <w:rFonts w:ascii="Arial" w:hAnsi="Arial" w:cs="Arial"/>
                <w:sz w:val="22"/>
                <w:szCs w:val="22"/>
              </w:rPr>
            </w:pPr>
          </w:p>
          <w:p w:rsidR="00A21175" w:rsidRDefault="00A21175" w:rsidP="00267996">
            <w:pPr>
              <w:rPr>
                <w:rFonts w:ascii="Arial" w:hAnsi="Arial" w:cs="Arial"/>
                <w:sz w:val="22"/>
                <w:szCs w:val="22"/>
              </w:rPr>
            </w:pPr>
            <w:r>
              <w:rPr>
                <w:rFonts w:ascii="Arial" w:hAnsi="Arial" w:cs="Arial"/>
                <w:sz w:val="22"/>
                <w:szCs w:val="22"/>
              </w:rPr>
              <w:t>Q2</w:t>
            </w:r>
          </w:p>
          <w:p w:rsidR="00F10E0C" w:rsidRDefault="00F10E0C" w:rsidP="00267996">
            <w:pPr>
              <w:rPr>
                <w:rFonts w:ascii="Arial" w:hAnsi="Arial" w:cs="Arial"/>
                <w:sz w:val="22"/>
                <w:szCs w:val="22"/>
              </w:rPr>
            </w:pPr>
          </w:p>
          <w:p w:rsidR="00F10E0C" w:rsidRDefault="00F10E0C" w:rsidP="00267996">
            <w:pPr>
              <w:rPr>
                <w:rFonts w:ascii="Arial" w:hAnsi="Arial" w:cs="Arial"/>
                <w:sz w:val="22"/>
                <w:szCs w:val="22"/>
              </w:rPr>
            </w:pPr>
          </w:p>
          <w:p w:rsidR="00A10226" w:rsidRDefault="00A10226" w:rsidP="00267996">
            <w:pPr>
              <w:rPr>
                <w:rFonts w:ascii="Arial" w:hAnsi="Arial" w:cs="Arial"/>
                <w:sz w:val="22"/>
                <w:szCs w:val="22"/>
              </w:rPr>
            </w:pPr>
          </w:p>
          <w:p w:rsidR="00A10226" w:rsidRDefault="00A10226" w:rsidP="00267996">
            <w:pPr>
              <w:rPr>
                <w:rFonts w:ascii="Arial" w:hAnsi="Arial" w:cs="Arial"/>
                <w:sz w:val="22"/>
                <w:szCs w:val="22"/>
              </w:rPr>
            </w:pPr>
          </w:p>
          <w:p w:rsidR="00A10226" w:rsidRDefault="00A10226" w:rsidP="00267996">
            <w:pPr>
              <w:rPr>
                <w:rFonts w:ascii="Arial" w:hAnsi="Arial" w:cs="Arial"/>
                <w:sz w:val="22"/>
                <w:szCs w:val="22"/>
              </w:rPr>
            </w:pPr>
          </w:p>
          <w:p w:rsidR="0043762A" w:rsidRDefault="0043762A" w:rsidP="00267996">
            <w:pPr>
              <w:rPr>
                <w:rFonts w:ascii="Arial" w:hAnsi="Arial" w:cs="Arial"/>
                <w:sz w:val="22"/>
                <w:szCs w:val="22"/>
              </w:rPr>
            </w:pPr>
            <w:r>
              <w:rPr>
                <w:rFonts w:ascii="Arial" w:hAnsi="Arial" w:cs="Arial"/>
                <w:sz w:val="22"/>
                <w:szCs w:val="22"/>
              </w:rPr>
              <w:t>Q4</w:t>
            </w: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Default="00742FFC" w:rsidP="00267996">
            <w:pPr>
              <w:rPr>
                <w:rFonts w:ascii="Arial" w:hAnsi="Arial" w:cs="Arial"/>
                <w:sz w:val="22"/>
                <w:szCs w:val="22"/>
              </w:rPr>
            </w:pPr>
          </w:p>
          <w:p w:rsidR="00742FFC" w:rsidRPr="009A5BE4" w:rsidRDefault="00742FFC" w:rsidP="009A5BE4"/>
        </w:tc>
        <w:tc>
          <w:tcPr>
            <w:tcW w:w="2551" w:type="dxa"/>
          </w:tcPr>
          <w:p w:rsidR="00742FFC" w:rsidRDefault="00742FFC" w:rsidP="00313AD2">
            <w:pPr>
              <w:pStyle w:val="Normal1"/>
              <w:rPr>
                <w:rFonts w:ascii="Arial" w:eastAsia="Arial" w:hAnsi="Arial" w:cs="Arial"/>
                <w:sz w:val="22"/>
              </w:rPr>
            </w:pPr>
            <w:r>
              <w:rPr>
                <w:rFonts w:ascii="Arial" w:eastAsia="Arial" w:hAnsi="Arial" w:cs="Arial"/>
                <w:sz w:val="22"/>
              </w:rPr>
              <w:lastRenderedPageBreak/>
              <w:t>Chair of Strategy and Resources Committee</w:t>
            </w:r>
          </w:p>
          <w:p w:rsidR="00742FFC" w:rsidRDefault="00742FFC" w:rsidP="00313AD2">
            <w:pPr>
              <w:pStyle w:val="Normal1"/>
              <w:rPr>
                <w:rFonts w:ascii="Arial" w:eastAsia="Arial" w:hAnsi="Arial" w:cs="Arial"/>
                <w:sz w:val="22"/>
              </w:rPr>
            </w:pPr>
          </w:p>
          <w:p w:rsidR="00742FFC" w:rsidRDefault="00742FFC" w:rsidP="00313AD2">
            <w:pPr>
              <w:pStyle w:val="Normal1"/>
            </w:pPr>
            <w:r>
              <w:rPr>
                <w:rFonts w:ascii="Arial" w:eastAsia="Arial" w:hAnsi="Arial" w:cs="Arial"/>
                <w:sz w:val="22"/>
              </w:rPr>
              <w:t>Strategic Director for Resources</w:t>
            </w:r>
          </w:p>
          <w:p w:rsidR="00742FFC" w:rsidRDefault="00742FFC" w:rsidP="00722C43">
            <w:pPr>
              <w:rPr>
                <w:rFonts w:ascii="Arial" w:hAnsi="Arial" w:cs="Arial"/>
                <w:sz w:val="22"/>
                <w:szCs w:val="22"/>
              </w:rPr>
            </w:pPr>
          </w:p>
          <w:p w:rsidR="00742FFC" w:rsidRDefault="00742FFC" w:rsidP="00722C43">
            <w:pPr>
              <w:rPr>
                <w:rFonts w:ascii="Arial" w:hAnsi="Arial" w:cs="Arial"/>
                <w:sz w:val="22"/>
                <w:szCs w:val="22"/>
              </w:rPr>
            </w:pPr>
          </w:p>
          <w:p w:rsidR="0043762A" w:rsidRDefault="0043762A" w:rsidP="00722C43">
            <w:pPr>
              <w:rPr>
                <w:rFonts w:ascii="Arial" w:hAnsi="Arial" w:cs="Arial"/>
                <w:sz w:val="22"/>
                <w:szCs w:val="22"/>
              </w:rPr>
            </w:pPr>
          </w:p>
          <w:p w:rsidR="00742FFC" w:rsidRDefault="00742FFC" w:rsidP="00313AD2">
            <w:pPr>
              <w:rPr>
                <w:rFonts w:ascii="Arial" w:hAnsi="Arial" w:cs="Arial"/>
                <w:sz w:val="22"/>
                <w:szCs w:val="22"/>
              </w:rPr>
            </w:pPr>
            <w:r>
              <w:rPr>
                <w:rFonts w:ascii="Arial" w:hAnsi="Arial" w:cs="Arial"/>
                <w:sz w:val="22"/>
                <w:szCs w:val="22"/>
              </w:rPr>
              <w:t>Deputy Leader of Council</w:t>
            </w:r>
          </w:p>
          <w:p w:rsidR="00742FFC" w:rsidRDefault="00742FFC" w:rsidP="00313AD2">
            <w:pPr>
              <w:rPr>
                <w:rFonts w:ascii="Arial" w:hAnsi="Arial" w:cs="Arial"/>
                <w:sz w:val="22"/>
                <w:szCs w:val="22"/>
              </w:rPr>
            </w:pPr>
          </w:p>
          <w:p w:rsidR="00742FFC" w:rsidRDefault="00742FFC" w:rsidP="00313AD2">
            <w:pPr>
              <w:rPr>
                <w:rFonts w:ascii="Arial" w:hAnsi="Arial" w:cs="Arial"/>
                <w:sz w:val="22"/>
                <w:szCs w:val="22"/>
              </w:rPr>
            </w:pPr>
            <w:r>
              <w:rPr>
                <w:rFonts w:ascii="Arial" w:eastAsia="Arial" w:hAnsi="Arial" w:cs="Arial"/>
                <w:sz w:val="22"/>
              </w:rPr>
              <w:t>Executive Head of Customers, Commissioning and Governance</w:t>
            </w:r>
          </w:p>
          <w:p w:rsidR="00742FFC" w:rsidRDefault="00742FFC" w:rsidP="00722C43">
            <w:pPr>
              <w:rPr>
                <w:rFonts w:ascii="Arial" w:hAnsi="Arial" w:cs="Arial"/>
                <w:sz w:val="22"/>
                <w:szCs w:val="22"/>
              </w:rPr>
            </w:pPr>
          </w:p>
          <w:p w:rsidR="00F10E0C" w:rsidRDefault="00F10E0C" w:rsidP="00722C43">
            <w:pPr>
              <w:rPr>
                <w:rFonts w:ascii="Arial" w:hAnsi="Arial" w:cs="Arial"/>
                <w:sz w:val="22"/>
                <w:szCs w:val="22"/>
              </w:rPr>
            </w:pPr>
          </w:p>
          <w:p w:rsidR="00F10E0C" w:rsidRDefault="00F10E0C" w:rsidP="00722C43">
            <w:pPr>
              <w:rPr>
                <w:rFonts w:ascii="Arial" w:hAnsi="Arial" w:cs="Arial"/>
                <w:sz w:val="22"/>
                <w:szCs w:val="22"/>
              </w:rPr>
            </w:pPr>
          </w:p>
          <w:p w:rsidR="00F10E0C" w:rsidRDefault="00F10E0C" w:rsidP="00722C43">
            <w:pPr>
              <w:rPr>
                <w:rFonts w:ascii="Arial" w:hAnsi="Arial" w:cs="Arial"/>
                <w:sz w:val="22"/>
                <w:szCs w:val="22"/>
              </w:rPr>
            </w:pPr>
          </w:p>
          <w:p w:rsidR="00F10E0C" w:rsidRDefault="00F10E0C" w:rsidP="00722C43">
            <w:pPr>
              <w:rPr>
                <w:rFonts w:ascii="Arial" w:hAnsi="Arial" w:cs="Arial"/>
                <w:sz w:val="22"/>
                <w:szCs w:val="22"/>
              </w:rPr>
            </w:pPr>
          </w:p>
          <w:p w:rsidR="003C6A2A" w:rsidRPr="005028DB" w:rsidRDefault="003C6A2A" w:rsidP="003C6A2A">
            <w:pPr>
              <w:rPr>
                <w:rFonts w:ascii="Arial" w:hAnsi="Arial" w:cs="Arial"/>
                <w:sz w:val="22"/>
                <w:szCs w:val="22"/>
              </w:rPr>
            </w:pPr>
            <w:r w:rsidRPr="005028DB">
              <w:rPr>
                <w:rFonts w:ascii="Arial" w:hAnsi="Arial" w:cs="Arial"/>
                <w:sz w:val="22"/>
                <w:szCs w:val="22"/>
              </w:rPr>
              <w:t>Chair Environment &amp; Neighbourhoods Committee</w:t>
            </w:r>
          </w:p>
          <w:p w:rsidR="003C6A2A" w:rsidRPr="005028DB" w:rsidRDefault="003C6A2A" w:rsidP="003C6A2A">
            <w:pPr>
              <w:rPr>
                <w:rFonts w:ascii="Arial" w:hAnsi="Arial" w:cs="Arial"/>
                <w:sz w:val="22"/>
                <w:szCs w:val="22"/>
              </w:rPr>
            </w:pPr>
          </w:p>
          <w:p w:rsidR="003C6A2A" w:rsidRPr="003803BA" w:rsidRDefault="003C6A2A" w:rsidP="003C6A2A">
            <w:pPr>
              <w:rPr>
                <w:rFonts w:ascii="Arial" w:hAnsi="Arial" w:cs="Arial"/>
                <w:sz w:val="22"/>
                <w:szCs w:val="22"/>
              </w:rPr>
            </w:pPr>
            <w:r w:rsidRPr="005028DB">
              <w:rPr>
                <w:rFonts w:ascii="Arial" w:hAnsi="Arial" w:cs="Arial"/>
                <w:sz w:val="22"/>
                <w:szCs w:val="22"/>
              </w:rPr>
              <w:t xml:space="preserve">Interim Executive Head of Communities and Neighbourhoods  </w:t>
            </w:r>
          </w:p>
          <w:p w:rsidR="00742FFC" w:rsidRDefault="00742FFC" w:rsidP="00722C43">
            <w:pPr>
              <w:rPr>
                <w:rFonts w:ascii="Arial" w:hAnsi="Arial" w:cs="Arial"/>
                <w:sz w:val="22"/>
                <w:szCs w:val="22"/>
              </w:rPr>
            </w:pPr>
          </w:p>
          <w:p w:rsidR="00742FFC" w:rsidRDefault="00742FFC" w:rsidP="000B78E0">
            <w:pPr>
              <w:pStyle w:val="Normal1"/>
              <w:spacing w:after="120"/>
              <w:rPr>
                <w:rFonts w:ascii="Arial" w:hAnsi="Arial" w:cs="Arial"/>
                <w:sz w:val="22"/>
                <w:szCs w:val="22"/>
              </w:rPr>
            </w:pPr>
          </w:p>
          <w:p w:rsidR="00742FFC" w:rsidRPr="0043762A" w:rsidRDefault="00742FFC" w:rsidP="0043762A"/>
        </w:tc>
      </w:tr>
    </w:tbl>
    <w:p w:rsidR="00742FFC" w:rsidRPr="004B16FC" w:rsidRDefault="00742FFC" w:rsidP="004B16FC">
      <w:pPr>
        <w:rPr>
          <w:rFonts w:ascii="Arial" w:hAnsi="Arial" w:cs="Arial"/>
          <w:sz w:val="40"/>
          <w:szCs w:val="40"/>
        </w:rPr>
        <w:sectPr w:rsidR="00742FFC" w:rsidRPr="004B16FC" w:rsidSect="000A79A2">
          <w:pgSz w:w="16838" w:h="11906" w:orient="landscape"/>
          <w:pgMar w:top="851" w:right="249" w:bottom="1134" w:left="397" w:header="709" w:footer="709" w:gutter="0"/>
          <w:cols w:space="708"/>
          <w:docGrid w:linePitch="360"/>
        </w:sectPr>
      </w:pPr>
      <w:bookmarkStart w:id="0" w:name="_GoBack"/>
      <w:bookmarkEnd w:id="0"/>
    </w:p>
    <w:p w:rsidR="00A83651" w:rsidRPr="00DF39FA" w:rsidRDefault="00A83651" w:rsidP="004B16FC">
      <w:pPr>
        <w:rPr>
          <w:rFonts w:ascii="Arial" w:hAnsi="Arial" w:cs="Arial"/>
          <w:sz w:val="40"/>
          <w:szCs w:val="40"/>
        </w:rPr>
      </w:pPr>
    </w:p>
    <w:sectPr w:rsidR="00A83651" w:rsidRPr="00DF39FA" w:rsidSect="00E839B6">
      <w:pgSz w:w="11906" w:h="16838"/>
      <w:pgMar w:top="249" w:right="1134" w:bottom="39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AC" w:rsidRDefault="007239AC" w:rsidP="00BC72E3">
      <w:r>
        <w:separator/>
      </w:r>
    </w:p>
  </w:endnote>
  <w:endnote w:type="continuationSeparator" w:id="0">
    <w:p w:rsidR="007239AC" w:rsidRDefault="007239AC" w:rsidP="00BC7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23297"/>
      <w:docPartObj>
        <w:docPartGallery w:val="Page Numbers (Bottom of Page)"/>
        <w:docPartUnique/>
      </w:docPartObj>
    </w:sdtPr>
    <w:sdtContent>
      <w:p w:rsidR="001C73AB" w:rsidRDefault="00486C7B">
        <w:pPr>
          <w:pStyle w:val="Footer"/>
          <w:jc w:val="center"/>
        </w:pPr>
        <w:fldSimple w:instr=" PAGE   \* MERGEFORMAT ">
          <w:r w:rsidR="00107F95">
            <w:rPr>
              <w:noProof/>
            </w:rPr>
            <w:t>24</w:t>
          </w:r>
        </w:fldSimple>
      </w:p>
    </w:sdtContent>
  </w:sdt>
  <w:p w:rsidR="001C73AB" w:rsidRDefault="001C7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AC" w:rsidRDefault="007239AC" w:rsidP="00BC72E3">
      <w:r>
        <w:separator/>
      </w:r>
    </w:p>
  </w:footnote>
  <w:footnote w:type="continuationSeparator" w:id="0">
    <w:p w:rsidR="007239AC" w:rsidRDefault="007239AC" w:rsidP="00BC7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3AB" w:rsidRPr="00BC72E3" w:rsidRDefault="001C73AB" w:rsidP="00AA0C97">
    <w:pPr>
      <w:pStyle w:val="Header"/>
      <w:ind w:right="457"/>
      <w:jc w:val="right"/>
      <w:rPr>
        <w:rFonts w:ascii="Arial" w:hAnsi="Arial" w:cs="Arial"/>
        <w:sz w:val="28"/>
        <w:szCs w:val="28"/>
      </w:rPr>
    </w:pPr>
    <w:r w:rsidRPr="00BC72E3">
      <w:rPr>
        <w:rFonts w:ascii="Arial" w:hAnsi="Arial" w:cs="Arial"/>
        <w:sz w:val="28"/>
        <w:szCs w:val="28"/>
      </w:rPr>
      <w:t>Strategic Commissioning Plan 2015/16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C37"/>
    <w:multiLevelType w:val="hybridMultilevel"/>
    <w:tmpl w:val="F98AB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451AFA"/>
    <w:multiLevelType w:val="hybridMultilevel"/>
    <w:tmpl w:val="639A9ADC"/>
    <w:lvl w:ilvl="0" w:tplc="8DAC9D76">
      <w:start w:val="1"/>
      <w:numFmt w:val="bullet"/>
      <w:lvlText w:val="•"/>
      <w:lvlJc w:val="left"/>
      <w:pPr>
        <w:tabs>
          <w:tab w:val="num" w:pos="720"/>
        </w:tabs>
        <w:ind w:left="720" w:hanging="360"/>
      </w:pPr>
      <w:rPr>
        <w:rFonts w:ascii="Times New Roman" w:hAnsi="Times New Roman" w:hint="default"/>
      </w:rPr>
    </w:lvl>
    <w:lvl w:ilvl="1" w:tplc="2BDE376A" w:tentative="1">
      <w:start w:val="1"/>
      <w:numFmt w:val="bullet"/>
      <w:lvlText w:val="•"/>
      <w:lvlJc w:val="left"/>
      <w:pPr>
        <w:tabs>
          <w:tab w:val="num" w:pos="1440"/>
        </w:tabs>
        <w:ind w:left="1440" w:hanging="360"/>
      </w:pPr>
      <w:rPr>
        <w:rFonts w:ascii="Times New Roman" w:hAnsi="Times New Roman" w:hint="default"/>
      </w:rPr>
    </w:lvl>
    <w:lvl w:ilvl="2" w:tplc="3AB484F0" w:tentative="1">
      <w:start w:val="1"/>
      <w:numFmt w:val="bullet"/>
      <w:lvlText w:val="•"/>
      <w:lvlJc w:val="left"/>
      <w:pPr>
        <w:tabs>
          <w:tab w:val="num" w:pos="2160"/>
        </w:tabs>
        <w:ind w:left="2160" w:hanging="360"/>
      </w:pPr>
      <w:rPr>
        <w:rFonts w:ascii="Times New Roman" w:hAnsi="Times New Roman" w:hint="default"/>
      </w:rPr>
    </w:lvl>
    <w:lvl w:ilvl="3" w:tplc="4E8EFFF2" w:tentative="1">
      <w:start w:val="1"/>
      <w:numFmt w:val="bullet"/>
      <w:lvlText w:val="•"/>
      <w:lvlJc w:val="left"/>
      <w:pPr>
        <w:tabs>
          <w:tab w:val="num" w:pos="2880"/>
        </w:tabs>
        <w:ind w:left="2880" w:hanging="360"/>
      </w:pPr>
      <w:rPr>
        <w:rFonts w:ascii="Times New Roman" w:hAnsi="Times New Roman" w:hint="default"/>
      </w:rPr>
    </w:lvl>
    <w:lvl w:ilvl="4" w:tplc="82B00E58" w:tentative="1">
      <w:start w:val="1"/>
      <w:numFmt w:val="bullet"/>
      <w:lvlText w:val="•"/>
      <w:lvlJc w:val="left"/>
      <w:pPr>
        <w:tabs>
          <w:tab w:val="num" w:pos="3600"/>
        </w:tabs>
        <w:ind w:left="3600" w:hanging="360"/>
      </w:pPr>
      <w:rPr>
        <w:rFonts w:ascii="Times New Roman" w:hAnsi="Times New Roman" w:hint="default"/>
      </w:rPr>
    </w:lvl>
    <w:lvl w:ilvl="5" w:tplc="C77EB786" w:tentative="1">
      <w:start w:val="1"/>
      <w:numFmt w:val="bullet"/>
      <w:lvlText w:val="•"/>
      <w:lvlJc w:val="left"/>
      <w:pPr>
        <w:tabs>
          <w:tab w:val="num" w:pos="4320"/>
        </w:tabs>
        <w:ind w:left="4320" w:hanging="360"/>
      </w:pPr>
      <w:rPr>
        <w:rFonts w:ascii="Times New Roman" w:hAnsi="Times New Roman" w:hint="default"/>
      </w:rPr>
    </w:lvl>
    <w:lvl w:ilvl="6" w:tplc="3E98A896" w:tentative="1">
      <w:start w:val="1"/>
      <w:numFmt w:val="bullet"/>
      <w:lvlText w:val="•"/>
      <w:lvlJc w:val="left"/>
      <w:pPr>
        <w:tabs>
          <w:tab w:val="num" w:pos="5040"/>
        </w:tabs>
        <w:ind w:left="5040" w:hanging="360"/>
      </w:pPr>
      <w:rPr>
        <w:rFonts w:ascii="Times New Roman" w:hAnsi="Times New Roman" w:hint="default"/>
      </w:rPr>
    </w:lvl>
    <w:lvl w:ilvl="7" w:tplc="20C47082" w:tentative="1">
      <w:start w:val="1"/>
      <w:numFmt w:val="bullet"/>
      <w:lvlText w:val="•"/>
      <w:lvlJc w:val="left"/>
      <w:pPr>
        <w:tabs>
          <w:tab w:val="num" w:pos="5760"/>
        </w:tabs>
        <w:ind w:left="5760" w:hanging="360"/>
      </w:pPr>
      <w:rPr>
        <w:rFonts w:ascii="Times New Roman" w:hAnsi="Times New Roman" w:hint="default"/>
      </w:rPr>
    </w:lvl>
    <w:lvl w:ilvl="8" w:tplc="ACD889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933B6B"/>
    <w:multiLevelType w:val="multilevel"/>
    <w:tmpl w:val="5E3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C3C18"/>
    <w:multiLevelType w:val="hybridMultilevel"/>
    <w:tmpl w:val="327299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94677B2"/>
    <w:multiLevelType w:val="hybridMultilevel"/>
    <w:tmpl w:val="56C2B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95EF3"/>
    <w:multiLevelType w:val="hybridMultilevel"/>
    <w:tmpl w:val="C38ECA24"/>
    <w:lvl w:ilvl="0" w:tplc="3D0209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BCC3A37"/>
    <w:multiLevelType w:val="hybridMultilevel"/>
    <w:tmpl w:val="2DA2F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26C79"/>
    <w:multiLevelType w:val="hybridMultilevel"/>
    <w:tmpl w:val="7278BECE"/>
    <w:lvl w:ilvl="0" w:tplc="3D0209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E980762"/>
    <w:multiLevelType w:val="hybridMultilevel"/>
    <w:tmpl w:val="DAD6C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0B81C6A"/>
    <w:multiLevelType w:val="hybridMultilevel"/>
    <w:tmpl w:val="68CE36F6"/>
    <w:lvl w:ilvl="0" w:tplc="05D61E48">
      <w:start w:val="1"/>
      <w:numFmt w:val="bullet"/>
      <w:lvlText w:val="•"/>
      <w:lvlJc w:val="left"/>
      <w:pPr>
        <w:tabs>
          <w:tab w:val="num" w:pos="720"/>
        </w:tabs>
        <w:ind w:left="720" w:hanging="360"/>
      </w:pPr>
      <w:rPr>
        <w:rFonts w:ascii="Times New Roman" w:hAnsi="Times New Roman" w:hint="default"/>
      </w:rPr>
    </w:lvl>
    <w:lvl w:ilvl="1" w:tplc="3A08D5F4" w:tentative="1">
      <w:start w:val="1"/>
      <w:numFmt w:val="bullet"/>
      <w:lvlText w:val="•"/>
      <w:lvlJc w:val="left"/>
      <w:pPr>
        <w:tabs>
          <w:tab w:val="num" w:pos="1440"/>
        </w:tabs>
        <w:ind w:left="1440" w:hanging="360"/>
      </w:pPr>
      <w:rPr>
        <w:rFonts w:ascii="Times New Roman" w:hAnsi="Times New Roman" w:hint="default"/>
      </w:rPr>
    </w:lvl>
    <w:lvl w:ilvl="2" w:tplc="8292BB3E" w:tentative="1">
      <w:start w:val="1"/>
      <w:numFmt w:val="bullet"/>
      <w:lvlText w:val="•"/>
      <w:lvlJc w:val="left"/>
      <w:pPr>
        <w:tabs>
          <w:tab w:val="num" w:pos="2160"/>
        </w:tabs>
        <w:ind w:left="2160" w:hanging="360"/>
      </w:pPr>
      <w:rPr>
        <w:rFonts w:ascii="Times New Roman" w:hAnsi="Times New Roman" w:hint="default"/>
      </w:rPr>
    </w:lvl>
    <w:lvl w:ilvl="3" w:tplc="C08AE19E" w:tentative="1">
      <w:start w:val="1"/>
      <w:numFmt w:val="bullet"/>
      <w:lvlText w:val="•"/>
      <w:lvlJc w:val="left"/>
      <w:pPr>
        <w:tabs>
          <w:tab w:val="num" w:pos="2880"/>
        </w:tabs>
        <w:ind w:left="2880" w:hanging="360"/>
      </w:pPr>
      <w:rPr>
        <w:rFonts w:ascii="Times New Roman" w:hAnsi="Times New Roman" w:hint="default"/>
      </w:rPr>
    </w:lvl>
    <w:lvl w:ilvl="4" w:tplc="118A31D2" w:tentative="1">
      <w:start w:val="1"/>
      <w:numFmt w:val="bullet"/>
      <w:lvlText w:val="•"/>
      <w:lvlJc w:val="left"/>
      <w:pPr>
        <w:tabs>
          <w:tab w:val="num" w:pos="3600"/>
        </w:tabs>
        <w:ind w:left="3600" w:hanging="360"/>
      </w:pPr>
      <w:rPr>
        <w:rFonts w:ascii="Times New Roman" w:hAnsi="Times New Roman" w:hint="default"/>
      </w:rPr>
    </w:lvl>
    <w:lvl w:ilvl="5" w:tplc="A7D07EBE" w:tentative="1">
      <w:start w:val="1"/>
      <w:numFmt w:val="bullet"/>
      <w:lvlText w:val="•"/>
      <w:lvlJc w:val="left"/>
      <w:pPr>
        <w:tabs>
          <w:tab w:val="num" w:pos="4320"/>
        </w:tabs>
        <w:ind w:left="4320" w:hanging="360"/>
      </w:pPr>
      <w:rPr>
        <w:rFonts w:ascii="Times New Roman" w:hAnsi="Times New Roman" w:hint="default"/>
      </w:rPr>
    </w:lvl>
    <w:lvl w:ilvl="6" w:tplc="A7EC9DB0" w:tentative="1">
      <w:start w:val="1"/>
      <w:numFmt w:val="bullet"/>
      <w:lvlText w:val="•"/>
      <w:lvlJc w:val="left"/>
      <w:pPr>
        <w:tabs>
          <w:tab w:val="num" w:pos="5040"/>
        </w:tabs>
        <w:ind w:left="5040" w:hanging="360"/>
      </w:pPr>
      <w:rPr>
        <w:rFonts w:ascii="Times New Roman" w:hAnsi="Times New Roman" w:hint="default"/>
      </w:rPr>
    </w:lvl>
    <w:lvl w:ilvl="7" w:tplc="0CF0A2B6" w:tentative="1">
      <w:start w:val="1"/>
      <w:numFmt w:val="bullet"/>
      <w:lvlText w:val="•"/>
      <w:lvlJc w:val="left"/>
      <w:pPr>
        <w:tabs>
          <w:tab w:val="num" w:pos="5760"/>
        </w:tabs>
        <w:ind w:left="5760" w:hanging="360"/>
      </w:pPr>
      <w:rPr>
        <w:rFonts w:ascii="Times New Roman" w:hAnsi="Times New Roman" w:hint="default"/>
      </w:rPr>
    </w:lvl>
    <w:lvl w:ilvl="8" w:tplc="D02CE2D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1906B31"/>
    <w:multiLevelType w:val="hybridMultilevel"/>
    <w:tmpl w:val="787C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EF2614"/>
    <w:multiLevelType w:val="hybridMultilevel"/>
    <w:tmpl w:val="1DA46686"/>
    <w:lvl w:ilvl="0" w:tplc="B16E3F8A">
      <w:start w:val="1"/>
      <w:numFmt w:val="bullet"/>
      <w:lvlText w:val="•"/>
      <w:lvlJc w:val="left"/>
      <w:pPr>
        <w:tabs>
          <w:tab w:val="num" w:pos="720"/>
        </w:tabs>
        <w:ind w:left="720" w:hanging="360"/>
      </w:pPr>
      <w:rPr>
        <w:rFonts w:ascii="Times New Roman" w:hAnsi="Times New Roman" w:hint="default"/>
      </w:rPr>
    </w:lvl>
    <w:lvl w:ilvl="1" w:tplc="20E0B0E2" w:tentative="1">
      <w:start w:val="1"/>
      <w:numFmt w:val="bullet"/>
      <w:lvlText w:val="•"/>
      <w:lvlJc w:val="left"/>
      <w:pPr>
        <w:tabs>
          <w:tab w:val="num" w:pos="1440"/>
        </w:tabs>
        <w:ind w:left="1440" w:hanging="360"/>
      </w:pPr>
      <w:rPr>
        <w:rFonts w:ascii="Times New Roman" w:hAnsi="Times New Roman" w:hint="default"/>
      </w:rPr>
    </w:lvl>
    <w:lvl w:ilvl="2" w:tplc="7884F958" w:tentative="1">
      <w:start w:val="1"/>
      <w:numFmt w:val="bullet"/>
      <w:lvlText w:val="•"/>
      <w:lvlJc w:val="left"/>
      <w:pPr>
        <w:tabs>
          <w:tab w:val="num" w:pos="2160"/>
        </w:tabs>
        <w:ind w:left="2160" w:hanging="360"/>
      </w:pPr>
      <w:rPr>
        <w:rFonts w:ascii="Times New Roman" w:hAnsi="Times New Roman" w:hint="default"/>
      </w:rPr>
    </w:lvl>
    <w:lvl w:ilvl="3" w:tplc="3238E91A" w:tentative="1">
      <w:start w:val="1"/>
      <w:numFmt w:val="bullet"/>
      <w:lvlText w:val="•"/>
      <w:lvlJc w:val="left"/>
      <w:pPr>
        <w:tabs>
          <w:tab w:val="num" w:pos="2880"/>
        </w:tabs>
        <w:ind w:left="2880" w:hanging="360"/>
      </w:pPr>
      <w:rPr>
        <w:rFonts w:ascii="Times New Roman" w:hAnsi="Times New Roman" w:hint="default"/>
      </w:rPr>
    </w:lvl>
    <w:lvl w:ilvl="4" w:tplc="2EB66CE0" w:tentative="1">
      <w:start w:val="1"/>
      <w:numFmt w:val="bullet"/>
      <w:lvlText w:val="•"/>
      <w:lvlJc w:val="left"/>
      <w:pPr>
        <w:tabs>
          <w:tab w:val="num" w:pos="3600"/>
        </w:tabs>
        <w:ind w:left="3600" w:hanging="360"/>
      </w:pPr>
      <w:rPr>
        <w:rFonts w:ascii="Times New Roman" w:hAnsi="Times New Roman" w:hint="default"/>
      </w:rPr>
    </w:lvl>
    <w:lvl w:ilvl="5" w:tplc="36061690" w:tentative="1">
      <w:start w:val="1"/>
      <w:numFmt w:val="bullet"/>
      <w:lvlText w:val="•"/>
      <w:lvlJc w:val="left"/>
      <w:pPr>
        <w:tabs>
          <w:tab w:val="num" w:pos="4320"/>
        </w:tabs>
        <w:ind w:left="4320" w:hanging="360"/>
      </w:pPr>
      <w:rPr>
        <w:rFonts w:ascii="Times New Roman" w:hAnsi="Times New Roman" w:hint="default"/>
      </w:rPr>
    </w:lvl>
    <w:lvl w:ilvl="6" w:tplc="ECA2B308" w:tentative="1">
      <w:start w:val="1"/>
      <w:numFmt w:val="bullet"/>
      <w:lvlText w:val="•"/>
      <w:lvlJc w:val="left"/>
      <w:pPr>
        <w:tabs>
          <w:tab w:val="num" w:pos="5040"/>
        </w:tabs>
        <w:ind w:left="5040" w:hanging="360"/>
      </w:pPr>
      <w:rPr>
        <w:rFonts w:ascii="Times New Roman" w:hAnsi="Times New Roman" w:hint="default"/>
      </w:rPr>
    </w:lvl>
    <w:lvl w:ilvl="7" w:tplc="BED0D5F0" w:tentative="1">
      <w:start w:val="1"/>
      <w:numFmt w:val="bullet"/>
      <w:lvlText w:val="•"/>
      <w:lvlJc w:val="left"/>
      <w:pPr>
        <w:tabs>
          <w:tab w:val="num" w:pos="5760"/>
        </w:tabs>
        <w:ind w:left="5760" w:hanging="360"/>
      </w:pPr>
      <w:rPr>
        <w:rFonts w:ascii="Times New Roman" w:hAnsi="Times New Roman" w:hint="default"/>
      </w:rPr>
    </w:lvl>
    <w:lvl w:ilvl="8" w:tplc="02B2D21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1E1B05"/>
    <w:multiLevelType w:val="hybridMultilevel"/>
    <w:tmpl w:val="AAEE0C56"/>
    <w:lvl w:ilvl="0" w:tplc="3D0209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F245C0C"/>
    <w:multiLevelType w:val="hybridMultilevel"/>
    <w:tmpl w:val="B4F232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11A2677"/>
    <w:multiLevelType w:val="multilevel"/>
    <w:tmpl w:val="959E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332F4"/>
    <w:multiLevelType w:val="hybridMultilevel"/>
    <w:tmpl w:val="431E6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364CCB"/>
    <w:multiLevelType w:val="hybridMultilevel"/>
    <w:tmpl w:val="AE080A0A"/>
    <w:lvl w:ilvl="0" w:tplc="B756DDE6">
      <w:start w:val="1"/>
      <w:numFmt w:val="lowerLetter"/>
      <w:lvlText w:val="(%1)"/>
      <w:lvlJc w:val="left"/>
      <w:pPr>
        <w:tabs>
          <w:tab w:val="num" w:pos="1678"/>
        </w:tabs>
        <w:ind w:left="1678"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F93560F"/>
    <w:multiLevelType w:val="multilevel"/>
    <w:tmpl w:val="D4E629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4252741"/>
    <w:multiLevelType w:val="hybridMultilevel"/>
    <w:tmpl w:val="234455DE"/>
    <w:lvl w:ilvl="0" w:tplc="3D0209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6035DC2"/>
    <w:multiLevelType w:val="hybridMultilevel"/>
    <w:tmpl w:val="57E0B830"/>
    <w:lvl w:ilvl="0" w:tplc="A16883B2">
      <w:start w:val="1"/>
      <w:numFmt w:val="bullet"/>
      <w:lvlText w:val=""/>
      <w:lvlJc w:val="left"/>
      <w:pPr>
        <w:tabs>
          <w:tab w:val="num" w:pos="720"/>
        </w:tabs>
        <w:ind w:left="720" w:hanging="360"/>
      </w:pPr>
      <w:rPr>
        <w:rFonts w:ascii="Wingdings" w:hAnsi="Wingdings" w:hint="default"/>
      </w:rPr>
    </w:lvl>
    <w:lvl w:ilvl="1" w:tplc="A970C380" w:tentative="1">
      <w:start w:val="1"/>
      <w:numFmt w:val="bullet"/>
      <w:lvlText w:val=""/>
      <w:lvlJc w:val="left"/>
      <w:pPr>
        <w:tabs>
          <w:tab w:val="num" w:pos="1440"/>
        </w:tabs>
        <w:ind w:left="1440" w:hanging="360"/>
      </w:pPr>
      <w:rPr>
        <w:rFonts w:ascii="Wingdings" w:hAnsi="Wingdings" w:hint="default"/>
      </w:rPr>
    </w:lvl>
    <w:lvl w:ilvl="2" w:tplc="8D047118" w:tentative="1">
      <w:start w:val="1"/>
      <w:numFmt w:val="bullet"/>
      <w:lvlText w:val=""/>
      <w:lvlJc w:val="left"/>
      <w:pPr>
        <w:tabs>
          <w:tab w:val="num" w:pos="2160"/>
        </w:tabs>
        <w:ind w:left="2160" w:hanging="360"/>
      </w:pPr>
      <w:rPr>
        <w:rFonts w:ascii="Wingdings" w:hAnsi="Wingdings" w:hint="default"/>
      </w:rPr>
    </w:lvl>
    <w:lvl w:ilvl="3" w:tplc="2B86255A" w:tentative="1">
      <w:start w:val="1"/>
      <w:numFmt w:val="bullet"/>
      <w:lvlText w:val=""/>
      <w:lvlJc w:val="left"/>
      <w:pPr>
        <w:tabs>
          <w:tab w:val="num" w:pos="2880"/>
        </w:tabs>
        <w:ind w:left="2880" w:hanging="360"/>
      </w:pPr>
      <w:rPr>
        <w:rFonts w:ascii="Wingdings" w:hAnsi="Wingdings" w:hint="default"/>
      </w:rPr>
    </w:lvl>
    <w:lvl w:ilvl="4" w:tplc="60AC185C" w:tentative="1">
      <w:start w:val="1"/>
      <w:numFmt w:val="bullet"/>
      <w:lvlText w:val=""/>
      <w:lvlJc w:val="left"/>
      <w:pPr>
        <w:tabs>
          <w:tab w:val="num" w:pos="3600"/>
        </w:tabs>
        <w:ind w:left="3600" w:hanging="360"/>
      </w:pPr>
      <w:rPr>
        <w:rFonts w:ascii="Wingdings" w:hAnsi="Wingdings" w:hint="default"/>
      </w:rPr>
    </w:lvl>
    <w:lvl w:ilvl="5" w:tplc="C5EA5A70" w:tentative="1">
      <w:start w:val="1"/>
      <w:numFmt w:val="bullet"/>
      <w:lvlText w:val=""/>
      <w:lvlJc w:val="left"/>
      <w:pPr>
        <w:tabs>
          <w:tab w:val="num" w:pos="4320"/>
        </w:tabs>
        <w:ind w:left="4320" w:hanging="360"/>
      </w:pPr>
      <w:rPr>
        <w:rFonts w:ascii="Wingdings" w:hAnsi="Wingdings" w:hint="default"/>
      </w:rPr>
    </w:lvl>
    <w:lvl w:ilvl="6" w:tplc="FF3C4D5E" w:tentative="1">
      <w:start w:val="1"/>
      <w:numFmt w:val="bullet"/>
      <w:lvlText w:val=""/>
      <w:lvlJc w:val="left"/>
      <w:pPr>
        <w:tabs>
          <w:tab w:val="num" w:pos="5040"/>
        </w:tabs>
        <w:ind w:left="5040" w:hanging="360"/>
      </w:pPr>
      <w:rPr>
        <w:rFonts w:ascii="Wingdings" w:hAnsi="Wingdings" w:hint="default"/>
      </w:rPr>
    </w:lvl>
    <w:lvl w:ilvl="7" w:tplc="739230DA" w:tentative="1">
      <w:start w:val="1"/>
      <w:numFmt w:val="bullet"/>
      <w:lvlText w:val=""/>
      <w:lvlJc w:val="left"/>
      <w:pPr>
        <w:tabs>
          <w:tab w:val="num" w:pos="5760"/>
        </w:tabs>
        <w:ind w:left="5760" w:hanging="360"/>
      </w:pPr>
      <w:rPr>
        <w:rFonts w:ascii="Wingdings" w:hAnsi="Wingdings" w:hint="default"/>
      </w:rPr>
    </w:lvl>
    <w:lvl w:ilvl="8" w:tplc="6A4E939C" w:tentative="1">
      <w:start w:val="1"/>
      <w:numFmt w:val="bullet"/>
      <w:lvlText w:val=""/>
      <w:lvlJc w:val="left"/>
      <w:pPr>
        <w:tabs>
          <w:tab w:val="num" w:pos="6480"/>
        </w:tabs>
        <w:ind w:left="6480" w:hanging="360"/>
      </w:pPr>
      <w:rPr>
        <w:rFonts w:ascii="Wingdings" w:hAnsi="Wingdings" w:hint="default"/>
      </w:rPr>
    </w:lvl>
  </w:abstractNum>
  <w:abstractNum w:abstractNumId="20">
    <w:nsid w:val="379C16F2"/>
    <w:multiLevelType w:val="hybridMultilevel"/>
    <w:tmpl w:val="97B0C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F5B81"/>
    <w:multiLevelType w:val="multilevel"/>
    <w:tmpl w:val="D4E629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1A93117"/>
    <w:multiLevelType w:val="hybridMultilevel"/>
    <w:tmpl w:val="F1025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6535CD"/>
    <w:multiLevelType w:val="hybridMultilevel"/>
    <w:tmpl w:val="2B1086E4"/>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4">
    <w:nsid w:val="43C8238D"/>
    <w:multiLevelType w:val="hybridMultilevel"/>
    <w:tmpl w:val="4524D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3E90192"/>
    <w:multiLevelType w:val="hybridMultilevel"/>
    <w:tmpl w:val="A68266D0"/>
    <w:lvl w:ilvl="0" w:tplc="3D020932">
      <w:start w:val="1"/>
      <w:numFmt w:val="bullet"/>
      <w:lvlText w:val=""/>
      <w:lvlJc w:val="left"/>
      <w:pPr>
        <w:tabs>
          <w:tab w:val="num" w:pos="227"/>
        </w:tabs>
        <w:ind w:left="227" w:hanging="22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49D05D0"/>
    <w:multiLevelType w:val="hybridMultilevel"/>
    <w:tmpl w:val="6AF6C4A4"/>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7">
    <w:nsid w:val="45C961B5"/>
    <w:multiLevelType w:val="hybridMultilevel"/>
    <w:tmpl w:val="6D3878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87877CE"/>
    <w:multiLevelType w:val="hybridMultilevel"/>
    <w:tmpl w:val="9118B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A002ED2"/>
    <w:multiLevelType w:val="hybridMultilevel"/>
    <w:tmpl w:val="F7C87464"/>
    <w:lvl w:ilvl="0" w:tplc="3D0209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FE552FF"/>
    <w:multiLevelType w:val="hybridMultilevel"/>
    <w:tmpl w:val="AAB8EF24"/>
    <w:lvl w:ilvl="0" w:tplc="3D0209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FE96377"/>
    <w:multiLevelType w:val="multilevel"/>
    <w:tmpl w:val="432A0D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4307D76"/>
    <w:multiLevelType w:val="hybridMultilevel"/>
    <w:tmpl w:val="CDC0FC56"/>
    <w:lvl w:ilvl="0" w:tplc="CE1A61F0">
      <w:start w:val="6"/>
      <w:numFmt w:val="decimal"/>
      <w:lvlText w:val="%1."/>
      <w:lvlJc w:val="left"/>
      <w:pPr>
        <w:tabs>
          <w:tab w:val="num" w:pos="641"/>
        </w:tabs>
        <w:ind w:left="641" w:hanging="357"/>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7355CEE"/>
    <w:multiLevelType w:val="hybridMultilevel"/>
    <w:tmpl w:val="327299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8660D1A"/>
    <w:multiLevelType w:val="hybridMultilevel"/>
    <w:tmpl w:val="9C68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6C76E7"/>
    <w:multiLevelType w:val="hybridMultilevel"/>
    <w:tmpl w:val="80CC88CC"/>
    <w:lvl w:ilvl="0" w:tplc="08090001">
      <w:start w:val="1"/>
      <w:numFmt w:val="bullet"/>
      <w:lvlText w:val=""/>
      <w:lvlJc w:val="left"/>
      <w:pPr>
        <w:tabs>
          <w:tab w:val="num" w:pos="1036"/>
        </w:tabs>
        <w:ind w:left="1036" w:hanging="360"/>
      </w:pPr>
      <w:rPr>
        <w:rFonts w:ascii="Symbol" w:hAnsi="Symbol" w:hint="default"/>
      </w:rPr>
    </w:lvl>
    <w:lvl w:ilvl="1" w:tplc="08090003" w:tentative="1">
      <w:start w:val="1"/>
      <w:numFmt w:val="bullet"/>
      <w:lvlText w:val="o"/>
      <w:lvlJc w:val="left"/>
      <w:pPr>
        <w:tabs>
          <w:tab w:val="num" w:pos="1756"/>
        </w:tabs>
        <w:ind w:left="1756" w:hanging="360"/>
      </w:pPr>
      <w:rPr>
        <w:rFonts w:ascii="Courier New" w:hAnsi="Courier New" w:cs="Courier New" w:hint="default"/>
      </w:rPr>
    </w:lvl>
    <w:lvl w:ilvl="2" w:tplc="08090005" w:tentative="1">
      <w:start w:val="1"/>
      <w:numFmt w:val="bullet"/>
      <w:lvlText w:val=""/>
      <w:lvlJc w:val="left"/>
      <w:pPr>
        <w:tabs>
          <w:tab w:val="num" w:pos="2476"/>
        </w:tabs>
        <w:ind w:left="2476" w:hanging="360"/>
      </w:pPr>
      <w:rPr>
        <w:rFonts w:ascii="Wingdings" w:hAnsi="Wingdings" w:hint="default"/>
      </w:rPr>
    </w:lvl>
    <w:lvl w:ilvl="3" w:tplc="08090001" w:tentative="1">
      <w:start w:val="1"/>
      <w:numFmt w:val="bullet"/>
      <w:lvlText w:val=""/>
      <w:lvlJc w:val="left"/>
      <w:pPr>
        <w:tabs>
          <w:tab w:val="num" w:pos="3196"/>
        </w:tabs>
        <w:ind w:left="3196" w:hanging="360"/>
      </w:pPr>
      <w:rPr>
        <w:rFonts w:ascii="Symbol" w:hAnsi="Symbol" w:hint="default"/>
      </w:rPr>
    </w:lvl>
    <w:lvl w:ilvl="4" w:tplc="08090003" w:tentative="1">
      <w:start w:val="1"/>
      <w:numFmt w:val="bullet"/>
      <w:lvlText w:val="o"/>
      <w:lvlJc w:val="left"/>
      <w:pPr>
        <w:tabs>
          <w:tab w:val="num" w:pos="3916"/>
        </w:tabs>
        <w:ind w:left="3916" w:hanging="360"/>
      </w:pPr>
      <w:rPr>
        <w:rFonts w:ascii="Courier New" w:hAnsi="Courier New" w:cs="Courier New" w:hint="default"/>
      </w:rPr>
    </w:lvl>
    <w:lvl w:ilvl="5" w:tplc="08090005" w:tentative="1">
      <w:start w:val="1"/>
      <w:numFmt w:val="bullet"/>
      <w:lvlText w:val=""/>
      <w:lvlJc w:val="left"/>
      <w:pPr>
        <w:tabs>
          <w:tab w:val="num" w:pos="4636"/>
        </w:tabs>
        <w:ind w:left="4636" w:hanging="360"/>
      </w:pPr>
      <w:rPr>
        <w:rFonts w:ascii="Wingdings" w:hAnsi="Wingdings" w:hint="default"/>
      </w:rPr>
    </w:lvl>
    <w:lvl w:ilvl="6" w:tplc="08090001" w:tentative="1">
      <w:start w:val="1"/>
      <w:numFmt w:val="bullet"/>
      <w:lvlText w:val=""/>
      <w:lvlJc w:val="left"/>
      <w:pPr>
        <w:tabs>
          <w:tab w:val="num" w:pos="5356"/>
        </w:tabs>
        <w:ind w:left="5356" w:hanging="360"/>
      </w:pPr>
      <w:rPr>
        <w:rFonts w:ascii="Symbol" w:hAnsi="Symbol" w:hint="default"/>
      </w:rPr>
    </w:lvl>
    <w:lvl w:ilvl="7" w:tplc="08090003" w:tentative="1">
      <w:start w:val="1"/>
      <w:numFmt w:val="bullet"/>
      <w:lvlText w:val="o"/>
      <w:lvlJc w:val="left"/>
      <w:pPr>
        <w:tabs>
          <w:tab w:val="num" w:pos="6076"/>
        </w:tabs>
        <w:ind w:left="6076" w:hanging="360"/>
      </w:pPr>
      <w:rPr>
        <w:rFonts w:ascii="Courier New" w:hAnsi="Courier New" w:cs="Courier New" w:hint="default"/>
      </w:rPr>
    </w:lvl>
    <w:lvl w:ilvl="8" w:tplc="08090005" w:tentative="1">
      <w:start w:val="1"/>
      <w:numFmt w:val="bullet"/>
      <w:lvlText w:val=""/>
      <w:lvlJc w:val="left"/>
      <w:pPr>
        <w:tabs>
          <w:tab w:val="num" w:pos="6796"/>
        </w:tabs>
        <w:ind w:left="6796" w:hanging="360"/>
      </w:pPr>
      <w:rPr>
        <w:rFonts w:ascii="Wingdings" w:hAnsi="Wingdings" w:hint="default"/>
      </w:rPr>
    </w:lvl>
  </w:abstractNum>
  <w:abstractNum w:abstractNumId="36">
    <w:nsid w:val="61375722"/>
    <w:multiLevelType w:val="hybridMultilevel"/>
    <w:tmpl w:val="4768F08C"/>
    <w:lvl w:ilvl="0" w:tplc="BF34C676">
      <w:start w:val="1"/>
      <w:numFmt w:val="decimal"/>
      <w:lvlText w:val="%1."/>
      <w:lvlJc w:val="left"/>
      <w:pPr>
        <w:tabs>
          <w:tab w:val="num" w:pos="641"/>
        </w:tabs>
        <w:ind w:left="641" w:hanging="357"/>
      </w:pPr>
      <w:rPr>
        <w:rFonts w:ascii="Arial" w:hAnsi="Arial" w:cs="Aria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4A843A7"/>
    <w:multiLevelType w:val="hybridMultilevel"/>
    <w:tmpl w:val="1E945498"/>
    <w:lvl w:ilvl="0" w:tplc="AD16CB3A">
      <w:start w:val="1"/>
      <w:numFmt w:val="bullet"/>
      <w:lvlText w:val="•"/>
      <w:lvlJc w:val="left"/>
      <w:pPr>
        <w:tabs>
          <w:tab w:val="num" w:pos="720"/>
        </w:tabs>
        <w:ind w:left="720" w:hanging="360"/>
      </w:pPr>
      <w:rPr>
        <w:rFonts w:ascii="Times New Roman" w:hAnsi="Times New Roman" w:hint="default"/>
      </w:rPr>
    </w:lvl>
    <w:lvl w:ilvl="1" w:tplc="E4A8A056" w:tentative="1">
      <w:start w:val="1"/>
      <w:numFmt w:val="bullet"/>
      <w:lvlText w:val="•"/>
      <w:lvlJc w:val="left"/>
      <w:pPr>
        <w:tabs>
          <w:tab w:val="num" w:pos="1440"/>
        </w:tabs>
        <w:ind w:left="1440" w:hanging="360"/>
      </w:pPr>
      <w:rPr>
        <w:rFonts w:ascii="Times New Roman" w:hAnsi="Times New Roman" w:hint="default"/>
      </w:rPr>
    </w:lvl>
    <w:lvl w:ilvl="2" w:tplc="9822EE40" w:tentative="1">
      <w:start w:val="1"/>
      <w:numFmt w:val="bullet"/>
      <w:lvlText w:val="•"/>
      <w:lvlJc w:val="left"/>
      <w:pPr>
        <w:tabs>
          <w:tab w:val="num" w:pos="2160"/>
        </w:tabs>
        <w:ind w:left="2160" w:hanging="360"/>
      </w:pPr>
      <w:rPr>
        <w:rFonts w:ascii="Times New Roman" w:hAnsi="Times New Roman" w:hint="default"/>
      </w:rPr>
    </w:lvl>
    <w:lvl w:ilvl="3" w:tplc="CBA40348" w:tentative="1">
      <w:start w:val="1"/>
      <w:numFmt w:val="bullet"/>
      <w:lvlText w:val="•"/>
      <w:lvlJc w:val="left"/>
      <w:pPr>
        <w:tabs>
          <w:tab w:val="num" w:pos="2880"/>
        </w:tabs>
        <w:ind w:left="2880" w:hanging="360"/>
      </w:pPr>
      <w:rPr>
        <w:rFonts w:ascii="Times New Roman" w:hAnsi="Times New Roman" w:hint="default"/>
      </w:rPr>
    </w:lvl>
    <w:lvl w:ilvl="4" w:tplc="46940BB2" w:tentative="1">
      <w:start w:val="1"/>
      <w:numFmt w:val="bullet"/>
      <w:lvlText w:val="•"/>
      <w:lvlJc w:val="left"/>
      <w:pPr>
        <w:tabs>
          <w:tab w:val="num" w:pos="3600"/>
        </w:tabs>
        <w:ind w:left="3600" w:hanging="360"/>
      </w:pPr>
      <w:rPr>
        <w:rFonts w:ascii="Times New Roman" w:hAnsi="Times New Roman" w:hint="default"/>
      </w:rPr>
    </w:lvl>
    <w:lvl w:ilvl="5" w:tplc="21B2FEA0" w:tentative="1">
      <w:start w:val="1"/>
      <w:numFmt w:val="bullet"/>
      <w:lvlText w:val="•"/>
      <w:lvlJc w:val="left"/>
      <w:pPr>
        <w:tabs>
          <w:tab w:val="num" w:pos="4320"/>
        </w:tabs>
        <w:ind w:left="4320" w:hanging="360"/>
      </w:pPr>
      <w:rPr>
        <w:rFonts w:ascii="Times New Roman" w:hAnsi="Times New Roman" w:hint="default"/>
      </w:rPr>
    </w:lvl>
    <w:lvl w:ilvl="6" w:tplc="C5BC3CAE" w:tentative="1">
      <w:start w:val="1"/>
      <w:numFmt w:val="bullet"/>
      <w:lvlText w:val="•"/>
      <w:lvlJc w:val="left"/>
      <w:pPr>
        <w:tabs>
          <w:tab w:val="num" w:pos="5040"/>
        </w:tabs>
        <w:ind w:left="5040" w:hanging="360"/>
      </w:pPr>
      <w:rPr>
        <w:rFonts w:ascii="Times New Roman" w:hAnsi="Times New Roman" w:hint="default"/>
      </w:rPr>
    </w:lvl>
    <w:lvl w:ilvl="7" w:tplc="4AD42F6C" w:tentative="1">
      <w:start w:val="1"/>
      <w:numFmt w:val="bullet"/>
      <w:lvlText w:val="•"/>
      <w:lvlJc w:val="left"/>
      <w:pPr>
        <w:tabs>
          <w:tab w:val="num" w:pos="5760"/>
        </w:tabs>
        <w:ind w:left="5760" w:hanging="360"/>
      </w:pPr>
      <w:rPr>
        <w:rFonts w:ascii="Times New Roman" w:hAnsi="Times New Roman" w:hint="default"/>
      </w:rPr>
    </w:lvl>
    <w:lvl w:ilvl="8" w:tplc="B71E839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70503D6"/>
    <w:multiLevelType w:val="multilevel"/>
    <w:tmpl w:val="BB8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4A51CF"/>
    <w:multiLevelType w:val="hybridMultilevel"/>
    <w:tmpl w:val="E9AC2D7A"/>
    <w:lvl w:ilvl="0" w:tplc="3D020932">
      <w:start w:val="1"/>
      <w:numFmt w:val="bullet"/>
      <w:lvlText w:val=""/>
      <w:lvlJc w:val="left"/>
      <w:pPr>
        <w:tabs>
          <w:tab w:val="num" w:pos="227"/>
        </w:tabs>
        <w:ind w:left="227" w:hanging="22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C5E1678"/>
    <w:multiLevelType w:val="hybridMultilevel"/>
    <w:tmpl w:val="3ED83FFC"/>
    <w:lvl w:ilvl="0" w:tplc="3D0209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4CC08CB"/>
    <w:multiLevelType w:val="hybridMultilevel"/>
    <w:tmpl w:val="FCBEA7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nsid w:val="75337020"/>
    <w:multiLevelType w:val="hybridMultilevel"/>
    <w:tmpl w:val="80BC15F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3">
    <w:nsid w:val="7F930CED"/>
    <w:multiLevelType w:val="hybridMultilevel"/>
    <w:tmpl w:val="2F94D014"/>
    <w:lvl w:ilvl="0" w:tplc="3D0209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FE551E4"/>
    <w:multiLevelType w:val="hybridMultilevel"/>
    <w:tmpl w:val="B1B292BA"/>
    <w:lvl w:ilvl="0" w:tplc="2D84730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6"/>
  </w:num>
  <w:num w:numId="4">
    <w:abstractNumId w:val="34"/>
  </w:num>
  <w:num w:numId="5">
    <w:abstractNumId w:val="4"/>
  </w:num>
  <w:num w:numId="6">
    <w:abstractNumId w:val="35"/>
  </w:num>
  <w:num w:numId="7">
    <w:abstractNumId w:val="23"/>
  </w:num>
  <w:num w:numId="8">
    <w:abstractNumId w:val="16"/>
  </w:num>
  <w:num w:numId="9">
    <w:abstractNumId w:val="14"/>
  </w:num>
  <w:num w:numId="10">
    <w:abstractNumId w:val="2"/>
  </w:num>
  <w:num w:numId="11">
    <w:abstractNumId w:val="15"/>
  </w:num>
  <w:num w:numId="12">
    <w:abstractNumId w:val="30"/>
  </w:num>
  <w:num w:numId="13">
    <w:abstractNumId w:val="40"/>
  </w:num>
  <w:num w:numId="14">
    <w:abstractNumId w:val="5"/>
  </w:num>
  <w:num w:numId="15">
    <w:abstractNumId w:val="12"/>
  </w:num>
  <w:num w:numId="16">
    <w:abstractNumId w:val="29"/>
  </w:num>
  <w:num w:numId="17">
    <w:abstractNumId w:val="39"/>
  </w:num>
  <w:num w:numId="18">
    <w:abstractNumId w:val="25"/>
  </w:num>
  <w:num w:numId="19">
    <w:abstractNumId w:val="43"/>
  </w:num>
  <w:num w:numId="20">
    <w:abstractNumId w:val="7"/>
  </w:num>
  <w:num w:numId="21">
    <w:abstractNumId w:val="18"/>
  </w:num>
  <w:num w:numId="22">
    <w:abstractNumId w:val="42"/>
  </w:num>
  <w:num w:numId="23">
    <w:abstractNumId w:val="24"/>
  </w:num>
  <w:num w:numId="24">
    <w:abstractNumId w:val="0"/>
  </w:num>
  <w:num w:numId="25">
    <w:abstractNumId w:val="19"/>
  </w:num>
  <w:num w:numId="26">
    <w:abstractNumId w:val="17"/>
  </w:num>
  <w:num w:numId="27">
    <w:abstractNumId w:val="21"/>
  </w:num>
  <w:num w:numId="28">
    <w:abstractNumId w:val="33"/>
  </w:num>
  <w:num w:numId="29">
    <w:abstractNumId w:val="8"/>
  </w:num>
  <w:num w:numId="30">
    <w:abstractNumId w:val="22"/>
  </w:num>
  <w:num w:numId="31">
    <w:abstractNumId w:val="10"/>
  </w:num>
  <w:num w:numId="32">
    <w:abstractNumId w:val="20"/>
  </w:num>
  <w:num w:numId="33">
    <w:abstractNumId w:val="28"/>
  </w:num>
  <w:num w:numId="34">
    <w:abstractNumId w:val="27"/>
  </w:num>
  <w:num w:numId="35">
    <w:abstractNumId w:val="31"/>
  </w:num>
  <w:num w:numId="36">
    <w:abstractNumId w:val="6"/>
  </w:num>
  <w:num w:numId="37">
    <w:abstractNumId w:val="44"/>
  </w:num>
  <w:num w:numId="38">
    <w:abstractNumId w:val="37"/>
  </w:num>
  <w:num w:numId="39">
    <w:abstractNumId w:val="1"/>
  </w:num>
  <w:num w:numId="40">
    <w:abstractNumId w:val="36"/>
  </w:num>
  <w:num w:numId="41">
    <w:abstractNumId w:val="32"/>
  </w:num>
  <w:num w:numId="42">
    <w:abstractNumId w:val="41"/>
  </w:num>
  <w:num w:numId="43">
    <w:abstractNumId w:val="11"/>
  </w:num>
  <w:num w:numId="44">
    <w:abstractNumId w:val="9"/>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cumentProtection w:edit="readOnly" w:enforcement="0"/>
  <w:defaultTabStop w:val="720"/>
  <w:drawingGridHorizontalSpacing w:val="120"/>
  <w:displayHorizontalDrawingGridEvery w:val="2"/>
  <w:characterSpacingControl w:val="doNotCompress"/>
  <w:hdrShapeDefaults>
    <o:shapedefaults v:ext="edit" spidmax="92162"/>
  </w:hdrShapeDefaults>
  <w:footnotePr>
    <w:footnote w:id="-1"/>
    <w:footnote w:id="0"/>
  </w:footnotePr>
  <w:endnotePr>
    <w:endnote w:id="-1"/>
    <w:endnote w:id="0"/>
  </w:endnotePr>
  <w:compat/>
  <w:rsids>
    <w:rsidRoot w:val="00004F8A"/>
    <w:rsid w:val="00001F4A"/>
    <w:rsid w:val="00004F8A"/>
    <w:rsid w:val="00010EBB"/>
    <w:rsid w:val="0001275D"/>
    <w:rsid w:val="000152F8"/>
    <w:rsid w:val="000163F6"/>
    <w:rsid w:val="00016C2C"/>
    <w:rsid w:val="000170F6"/>
    <w:rsid w:val="000205E9"/>
    <w:rsid w:val="00021BAB"/>
    <w:rsid w:val="00027619"/>
    <w:rsid w:val="00027A64"/>
    <w:rsid w:val="0003340E"/>
    <w:rsid w:val="0003348B"/>
    <w:rsid w:val="00034ADF"/>
    <w:rsid w:val="00035460"/>
    <w:rsid w:val="000361C7"/>
    <w:rsid w:val="0003755E"/>
    <w:rsid w:val="00041853"/>
    <w:rsid w:val="000477EE"/>
    <w:rsid w:val="0005261A"/>
    <w:rsid w:val="000561EF"/>
    <w:rsid w:val="000574DF"/>
    <w:rsid w:val="00061F91"/>
    <w:rsid w:val="000641A4"/>
    <w:rsid w:val="00066BFB"/>
    <w:rsid w:val="00072195"/>
    <w:rsid w:val="0007329A"/>
    <w:rsid w:val="00073C61"/>
    <w:rsid w:val="00074614"/>
    <w:rsid w:val="00076B59"/>
    <w:rsid w:val="000775C5"/>
    <w:rsid w:val="000776D6"/>
    <w:rsid w:val="00082ADA"/>
    <w:rsid w:val="00082FDF"/>
    <w:rsid w:val="00086202"/>
    <w:rsid w:val="0008695B"/>
    <w:rsid w:val="00092AE1"/>
    <w:rsid w:val="000947F6"/>
    <w:rsid w:val="00094D52"/>
    <w:rsid w:val="00095010"/>
    <w:rsid w:val="0009728C"/>
    <w:rsid w:val="00097432"/>
    <w:rsid w:val="000A1E96"/>
    <w:rsid w:val="000A2161"/>
    <w:rsid w:val="000A33F2"/>
    <w:rsid w:val="000A79A2"/>
    <w:rsid w:val="000B29B9"/>
    <w:rsid w:val="000B6C0A"/>
    <w:rsid w:val="000B78E0"/>
    <w:rsid w:val="000B793A"/>
    <w:rsid w:val="000B7E2C"/>
    <w:rsid w:val="000C2795"/>
    <w:rsid w:val="000C5A8D"/>
    <w:rsid w:val="000C5E4D"/>
    <w:rsid w:val="000D0C2B"/>
    <w:rsid w:val="000D13BE"/>
    <w:rsid w:val="000D2D1E"/>
    <w:rsid w:val="000D3E0A"/>
    <w:rsid w:val="000D5A73"/>
    <w:rsid w:val="000D5C87"/>
    <w:rsid w:val="000E2AF3"/>
    <w:rsid w:val="000E3BB2"/>
    <w:rsid w:val="000E3F51"/>
    <w:rsid w:val="000F2235"/>
    <w:rsid w:val="000F7896"/>
    <w:rsid w:val="00101A3F"/>
    <w:rsid w:val="0010252E"/>
    <w:rsid w:val="001042C0"/>
    <w:rsid w:val="001064C3"/>
    <w:rsid w:val="00107669"/>
    <w:rsid w:val="00107F95"/>
    <w:rsid w:val="00110E7F"/>
    <w:rsid w:val="0011166E"/>
    <w:rsid w:val="00112D37"/>
    <w:rsid w:val="00115B59"/>
    <w:rsid w:val="00116C9D"/>
    <w:rsid w:val="001203B5"/>
    <w:rsid w:val="0012093E"/>
    <w:rsid w:val="00120B6C"/>
    <w:rsid w:val="00124D24"/>
    <w:rsid w:val="00126966"/>
    <w:rsid w:val="00126EEC"/>
    <w:rsid w:val="00133085"/>
    <w:rsid w:val="00135047"/>
    <w:rsid w:val="0013784D"/>
    <w:rsid w:val="00137C13"/>
    <w:rsid w:val="00140634"/>
    <w:rsid w:val="00141DDC"/>
    <w:rsid w:val="00142E90"/>
    <w:rsid w:val="00145B6D"/>
    <w:rsid w:val="00146CF5"/>
    <w:rsid w:val="001475C4"/>
    <w:rsid w:val="00152FD8"/>
    <w:rsid w:val="00155587"/>
    <w:rsid w:val="001561E0"/>
    <w:rsid w:val="001637FF"/>
    <w:rsid w:val="00163BFF"/>
    <w:rsid w:val="001651CB"/>
    <w:rsid w:val="00175EB6"/>
    <w:rsid w:val="00180AAC"/>
    <w:rsid w:val="00182882"/>
    <w:rsid w:val="00184F7F"/>
    <w:rsid w:val="0018589C"/>
    <w:rsid w:val="00186151"/>
    <w:rsid w:val="0018634E"/>
    <w:rsid w:val="00186BD0"/>
    <w:rsid w:val="001873C6"/>
    <w:rsid w:val="0019120C"/>
    <w:rsid w:val="001956A6"/>
    <w:rsid w:val="00196191"/>
    <w:rsid w:val="0019734D"/>
    <w:rsid w:val="00197496"/>
    <w:rsid w:val="00197C31"/>
    <w:rsid w:val="001A41E1"/>
    <w:rsid w:val="001A4376"/>
    <w:rsid w:val="001B0636"/>
    <w:rsid w:val="001C12FC"/>
    <w:rsid w:val="001C24ED"/>
    <w:rsid w:val="001C516A"/>
    <w:rsid w:val="001C5C54"/>
    <w:rsid w:val="001C73AB"/>
    <w:rsid w:val="001D3E70"/>
    <w:rsid w:val="001D41DA"/>
    <w:rsid w:val="001E0177"/>
    <w:rsid w:val="001E0D09"/>
    <w:rsid w:val="001E1D2E"/>
    <w:rsid w:val="001E24EC"/>
    <w:rsid w:val="001E7527"/>
    <w:rsid w:val="001F1651"/>
    <w:rsid w:val="001F4015"/>
    <w:rsid w:val="001F4ED0"/>
    <w:rsid w:val="002023B7"/>
    <w:rsid w:val="0020242C"/>
    <w:rsid w:val="0020296B"/>
    <w:rsid w:val="00214B77"/>
    <w:rsid w:val="00221F73"/>
    <w:rsid w:val="00223DB4"/>
    <w:rsid w:val="002243FE"/>
    <w:rsid w:val="00224968"/>
    <w:rsid w:val="00227050"/>
    <w:rsid w:val="002278D1"/>
    <w:rsid w:val="00227DF7"/>
    <w:rsid w:val="00230FD6"/>
    <w:rsid w:val="00231EA0"/>
    <w:rsid w:val="002339C0"/>
    <w:rsid w:val="00234D15"/>
    <w:rsid w:val="00235EDC"/>
    <w:rsid w:val="002403E7"/>
    <w:rsid w:val="00240EC8"/>
    <w:rsid w:val="00241DC9"/>
    <w:rsid w:val="0024318B"/>
    <w:rsid w:val="00243474"/>
    <w:rsid w:val="00243D9B"/>
    <w:rsid w:val="002441F2"/>
    <w:rsid w:val="00244A49"/>
    <w:rsid w:val="00252C75"/>
    <w:rsid w:val="00254080"/>
    <w:rsid w:val="00260025"/>
    <w:rsid w:val="00262DED"/>
    <w:rsid w:val="00264CBB"/>
    <w:rsid w:val="00265F91"/>
    <w:rsid w:val="00267996"/>
    <w:rsid w:val="00271278"/>
    <w:rsid w:val="00271701"/>
    <w:rsid w:val="00272B9B"/>
    <w:rsid w:val="0027552E"/>
    <w:rsid w:val="002757D7"/>
    <w:rsid w:val="00275D97"/>
    <w:rsid w:val="002763E1"/>
    <w:rsid w:val="00277697"/>
    <w:rsid w:val="00280C77"/>
    <w:rsid w:val="00282C69"/>
    <w:rsid w:val="00282E6C"/>
    <w:rsid w:val="00292AFC"/>
    <w:rsid w:val="00293AFE"/>
    <w:rsid w:val="00296B9D"/>
    <w:rsid w:val="002A19D3"/>
    <w:rsid w:val="002A660A"/>
    <w:rsid w:val="002A71D8"/>
    <w:rsid w:val="002B3B86"/>
    <w:rsid w:val="002B483E"/>
    <w:rsid w:val="002C0D07"/>
    <w:rsid w:val="002C286A"/>
    <w:rsid w:val="002C7DD3"/>
    <w:rsid w:val="002D00DE"/>
    <w:rsid w:val="002D26DF"/>
    <w:rsid w:val="002E250B"/>
    <w:rsid w:val="002E2D84"/>
    <w:rsid w:val="002E6F3A"/>
    <w:rsid w:val="002F05DC"/>
    <w:rsid w:val="002F083E"/>
    <w:rsid w:val="002F1EE1"/>
    <w:rsid w:val="002F673F"/>
    <w:rsid w:val="002F75DC"/>
    <w:rsid w:val="003003BB"/>
    <w:rsid w:val="00300C7A"/>
    <w:rsid w:val="00302685"/>
    <w:rsid w:val="003029B1"/>
    <w:rsid w:val="00303A12"/>
    <w:rsid w:val="0030531F"/>
    <w:rsid w:val="00306BDD"/>
    <w:rsid w:val="00313AD2"/>
    <w:rsid w:val="003141FB"/>
    <w:rsid w:val="003153CA"/>
    <w:rsid w:val="0031747A"/>
    <w:rsid w:val="00317A45"/>
    <w:rsid w:val="00322358"/>
    <w:rsid w:val="00323301"/>
    <w:rsid w:val="00330784"/>
    <w:rsid w:val="00330ADB"/>
    <w:rsid w:val="00337310"/>
    <w:rsid w:val="00340FB8"/>
    <w:rsid w:val="00342AF5"/>
    <w:rsid w:val="003433FC"/>
    <w:rsid w:val="00343D0B"/>
    <w:rsid w:val="00351D1C"/>
    <w:rsid w:val="00354174"/>
    <w:rsid w:val="003570D0"/>
    <w:rsid w:val="0035760F"/>
    <w:rsid w:val="00357DFC"/>
    <w:rsid w:val="003603DB"/>
    <w:rsid w:val="003608AF"/>
    <w:rsid w:val="00370FAF"/>
    <w:rsid w:val="00376B19"/>
    <w:rsid w:val="00377854"/>
    <w:rsid w:val="00377E78"/>
    <w:rsid w:val="003803BA"/>
    <w:rsid w:val="00380A90"/>
    <w:rsid w:val="00381F12"/>
    <w:rsid w:val="0038264C"/>
    <w:rsid w:val="00382CE4"/>
    <w:rsid w:val="00383604"/>
    <w:rsid w:val="00387FE9"/>
    <w:rsid w:val="0039042D"/>
    <w:rsid w:val="00390A66"/>
    <w:rsid w:val="003922AE"/>
    <w:rsid w:val="003A165D"/>
    <w:rsid w:val="003A1C73"/>
    <w:rsid w:val="003A55E5"/>
    <w:rsid w:val="003A7E86"/>
    <w:rsid w:val="003B00D3"/>
    <w:rsid w:val="003B2FEC"/>
    <w:rsid w:val="003B3CE3"/>
    <w:rsid w:val="003B4A82"/>
    <w:rsid w:val="003B4F51"/>
    <w:rsid w:val="003B4F8F"/>
    <w:rsid w:val="003B5DDA"/>
    <w:rsid w:val="003B6BEA"/>
    <w:rsid w:val="003B7249"/>
    <w:rsid w:val="003C4190"/>
    <w:rsid w:val="003C41EC"/>
    <w:rsid w:val="003C47E0"/>
    <w:rsid w:val="003C5042"/>
    <w:rsid w:val="003C5D87"/>
    <w:rsid w:val="003C61C1"/>
    <w:rsid w:val="003C6A2A"/>
    <w:rsid w:val="003C6BDE"/>
    <w:rsid w:val="003C7B44"/>
    <w:rsid w:val="003D15C1"/>
    <w:rsid w:val="003D1DB7"/>
    <w:rsid w:val="003D1DBF"/>
    <w:rsid w:val="003D1FB7"/>
    <w:rsid w:val="003D2829"/>
    <w:rsid w:val="003E07C2"/>
    <w:rsid w:val="003E1DC6"/>
    <w:rsid w:val="003E2098"/>
    <w:rsid w:val="003E5B40"/>
    <w:rsid w:val="003E68B4"/>
    <w:rsid w:val="003E68CB"/>
    <w:rsid w:val="003F1CD0"/>
    <w:rsid w:val="003F483B"/>
    <w:rsid w:val="003F6552"/>
    <w:rsid w:val="003F79A6"/>
    <w:rsid w:val="004005D4"/>
    <w:rsid w:val="0040340F"/>
    <w:rsid w:val="00404868"/>
    <w:rsid w:val="004055AF"/>
    <w:rsid w:val="00405F1B"/>
    <w:rsid w:val="00406DDA"/>
    <w:rsid w:val="00410447"/>
    <w:rsid w:val="00411652"/>
    <w:rsid w:val="00412E34"/>
    <w:rsid w:val="004131B3"/>
    <w:rsid w:val="004168B3"/>
    <w:rsid w:val="00423E1D"/>
    <w:rsid w:val="0042433F"/>
    <w:rsid w:val="00424C8F"/>
    <w:rsid w:val="00426A2A"/>
    <w:rsid w:val="004275D2"/>
    <w:rsid w:val="0043021F"/>
    <w:rsid w:val="0043037A"/>
    <w:rsid w:val="004304D9"/>
    <w:rsid w:val="00431080"/>
    <w:rsid w:val="00431D40"/>
    <w:rsid w:val="0043222D"/>
    <w:rsid w:val="00432343"/>
    <w:rsid w:val="00433FB3"/>
    <w:rsid w:val="00434F39"/>
    <w:rsid w:val="00436502"/>
    <w:rsid w:val="0043762A"/>
    <w:rsid w:val="00437C4B"/>
    <w:rsid w:val="00440846"/>
    <w:rsid w:val="00441EF2"/>
    <w:rsid w:val="00442CD5"/>
    <w:rsid w:val="00444827"/>
    <w:rsid w:val="004466A9"/>
    <w:rsid w:val="0044746A"/>
    <w:rsid w:val="00447B6E"/>
    <w:rsid w:val="0045275B"/>
    <w:rsid w:val="00454A18"/>
    <w:rsid w:val="00454CB2"/>
    <w:rsid w:val="00455EEB"/>
    <w:rsid w:val="00456A6B"/>
    <w:rsid w:val="00463B96"/>
    <w:rsid w:val="00463EBE"/>
    <w:rsid w:val="004649C4"/>
    <w:rsid w:val="0046740B"/>
    <w:rsid w:val="00470431"/>
    <w:rsid w:val="004717E5"/>
    <w:rsid w:val="00472E1B"/>
    <w:rsid w:val="0047468B"/>
    <w:rsid w:val="00474931"/>
    <w:rsid w:val="00480D13"/>
    <w:rsid w:val="00485D18"/>
    <w:rsid w:val="00486C7B"/>
    <w:rsid w:val="004925B8"/>
    <w:rsid w:val="004945C3"/>
    <w:rsid w:val="00497902"/>
    <w:rsid w:val="00497D20"/>
    <w:rsid w:val="004A1A34"/>
    <w:rsid w:val="004A471B"/>
    <w:rsid w:val="004A519D"/>
    <w:rsid w:val="004A5BFE"/>
    <w:rsid w:val="004A65B0"/>
    <w:rsid w:val="004B16FC"/>
    <w:rsid w:val="004B2724"/>
    <w:rsid w:val="004B3415"/>
    <w:rsid w:val="004B41C6"/>
    <w:rsid w:val="004B5687"/>
    <w:rsid w:val="004B6A10"/>
    <w:rsid w:val="004C2614"/>
    <w:rsid w:val="004C2EA3"/>
    <w:rsid w:val="004C4DD0"/>
    <w:rsid w:val="004C768A"/>
    <w:rsid w:val="004C7B17"/>
    <w:rsid w:val="004D052C"/>
    <w:rsid w:val="004D0ED4"/>
    <w:rsid w:val="004D38A9"/>
    <w:rsid w:val="004D40F3"/>
    <w:rsid w:val="004D61A3"/>
    <w:rsid w:val="004E0E2F"/>
    <w:rsid w:val="004E1641"/>
    <w:rsid w:val="004E2586"/>
    <w:rsid w:val="004E361B"/>
    <w:rsid w:val="004E49CA"/>
    <w:rsid w:val="004E7B12"/>
    <w:rsid w:val="004F583B"/>
    <w:rsid w:val="005028DB"/>
    <w:rsid w:val="00502F61"/>
    <w:rsid w:val="005102D7"/>
    <w:rsid w:val="00512745"/>
    <w:rsid w:val="0051302F"/>
    <w:rsid w:val="00515FEC"/>
    <w:rsid w:val="00521234"/>
    <w:rsid w:val="005225AA"/>
    <w:rsid w:val="005231F5"/>
    <w:rsid w:val="00524211"/>
    <w:rsid w:val="005243FE"/>
    <w:rsid w:val="005277D5"/>
    <w:rsid w:val="005278F9"/>
    <w:rsid w:val="00534A1D"/>
    <w:rsid w:val="00537F1A"/>
    <w:rsid w:val="00541569"/>
    <w:rsid w:val="00541840"/>
    <w:rsid w:val="00541E55"/>
    <w:rsid w:val="005429B0"/>
    <w:rsid w:val="00545AA7"/>
    <w:rsid w:val="005508B9"/>
    <w:rsid w:val="0055126B"/>
    <w:rsid w:val="0055154F"/>
    <w:rsid w:val="0055499E"/>
    <w:rsid w:val="0056050F"/>
    <w:rsid w:val="005633DB"/>
    <w:rsid w:val="005634D8"/>
    <w:rsid w:val="005648BE"/>
    <w:rsid w:val="00564DDA"/>
    <w:rsid w:val="00566698"/>
    <w:rsid w:val="005667F3"/>
    <w:rsid w:val="0057041C"/>
    <w:rsid w:val="00570733"/>
    <w:rsid w:val="0057076E"/>
    <w:rsid w:val="00570BC2"/>
    <w:rsid w:val="00571357"/>
    <w:rsid w:val="00571E53"/>
    <w:rsid w:val="00576207"/>
    <w:rsid w:val="00580377"/>
    <w:rsid w:val="005829E3"/>
    <w:rsid w:val="00582BD0"/>
    <w:rsid w:val="0058317C"/>
    <w:rsid w:val="0058330B"/>
    <w:rsid w:val="00583F3A"/>
    <w:rsid w:val="00586FC0"/>
    <w:rsid w:val="0059036D"/>
    <w:rsid w:val="00590AD8"/>
    <w:rsid w:val="00591BA0"/>
    <w:rsid w:val="0059270B"/>
    <w:rsid w:val="00592799"/>
    <w:rsid w:val="00592FF9"/>
    <w:rsid w:val="005A1148"/>
    <w:rsid w:val="005A14C5"/>
    <w:rsid w:val="005A1D61"/>
    <w:rsid w:val="005A330D"/>
    <w:rsid w:val="005A631E"/>
    <w:rsid w:val="005B230D"/>
    <w:rsid w:val="005B452F"/>
    <w:rsid w:val="005B477B"/>
    <w:rsid w:val="005B5AFE"/>
    <w:rsid w:val="005C0CE4"/>
    <w:rsid w:val="005C41ED"/>
    <w:rsid w:val="005C45CD"/>
    <w:rsid w:val="005C66FC"/>
    <w:rsid w:val="005D0337"/>
    <w:rsid w:val="005D0AFF"/>
    <w:rsid w:val="005D36F2"/>
    <w:rsid w:val="005D5EA4"/>
    <w:rsid w:val="005D741E"/>
    <w:rsid w:val="005D7586"/>
    <w:rsid w:val="005E0A45"/>
    <w:rsid w:val="005E14FC"/>
    <w:rsid w:val="005E4673"/>
    <w:rsid w:val="005E6628"/>
    <w:rsid w:val="005F06D5"/>
    <w:rsid w:val="005F2CD4"/>
    <w:rsid w:val="005F48ED"/>
    <w:rsid w:val="005F7916"/>
    <w:rsid w:val="00600916"/>
    <w:rsid w:val="0060103A"/>
    <w:rsid w:val="006010DE"/>
    <w:rsid w:val="006018F2"/>
    <w:rsid w:val="00601A67"/>
    <w:rsid w:val="0060354F"/>
    <w:rsid w:val="006035E8"/>
    <w:rsid w:val="00605B25"/>
    <w:rsid w:val="00606A6C"/>
    <w:rsid w:val="0061104C"/>
    <w:rsid w:val="00611666"/>
    <w:rsid w:val="006132AC"/>
    <w:rsid w:val="00613F75"/>
    <w:rsid w:val="006157B5"/>
    <w:rsid w:val="00617F04"/>
    <w:rsid w:val="00622567"/>
    <w:rsid w:val="0062298A"/>
    <w:rsid w:val="00622B39"/>
    <w:rsid w:val="006231D3"/>
    <w:rsid w:val="00630847"/>
    <w:rsid w:val="00631D19"/>
    <w:rsid w:val="00635479"/>
    <w:rsid w:val="006379F9"/>
    <w:rsid w:val="00642A0A"/>
    <w:rsid w:val="006445F4"/>
    <w:rsid w:val="00644C0D"/>
    <w:rsid w:val="00646C90"/>
    <w:rsid w:val="00647A91"/>
    <w:rsid w:val="00651C34"/>
    <w:rsid w:val="00653924"/>
    <w:rsid w:val="00662A30"/>
    <w:rsid w:val="0066426A"/>
    <w:rsid w:val="00665FE4"/>
    <w:rsid w:val="006665C7"/>
    <w:rsid w:val="00666C70"/>
    <w:rsid w:val="00667528"/>
    <w:rsid w:val="00667859"/>
    <w:rsid w:val="00671734"/>
    <w:rsid w:val="00672F66"/>
    <w:rsid w:val="0067425D"/>
    <w:rsid w:val="00681274"/>
    <w:rsid w:val="00681820"/>
    <w:rsid w:val="00683D81"/>
    <w:rsid w:val="006858A7"/>
    <w:rsid w:val="00686055"/>
    <w:rsid w:val="00686073"/>
    <w:rsid w:val="00687333"/>
    <w:rsid w:val="006901D0"/>
    <w:rsid w:val="00690907"/>
    <w:rsid w:val="006950D2"/>
    <w:rsid w:val="0069578D"/>
    <w:rsid w:val="00697663"/>
    <w:rsid w:val="006A0686"/>
    <w:rsid w:val="006A1D8C"/>
    <w:rsid w:val="006A1F2F"/>
    <w:rsid w:val="006A2240"/>
    <w:rsid w:val="006A35B2"/>
    <w:rsid w:val="006B4E02"/>
    <w:rsid w:val="006B6F1E"/>
    <w:rsid w:val="006B778D"/>
    <w:rsid w:val="006C28D2"/>
    <w:rsid w:val="006C3363"/>
    <w:rsid w:val="006C3365"/>
    <w:rsid w:val="006C6654"/>
    <w:rsid w:val="006C67EB"/>
    <w:rsid w:val="006C7010"/>
    <w:rsid w:val="006C7EF0"/>
    <w:rsid w:val="006D3D5E"/>
    <w:rsid w:val="006D5B1A"/>
    <w:rsid w:val="006E4659"/>
    <w:rsid w:val="006E4BD3"/>
    <w:rsid w:val="006E5392"/>
    <w:rsid w:val="006F118C"/>
    <w:rsid w:val="006F239E"/>
    <w:rsid w:val="006F43BF"/>
    <w:rsid w:val="006F57FB"/>
    <w:rsid w:val="006F74F9"/>
    <w:rsid w:val="006F77AD"/>
    <w:rsid w:val="006F77E5"/>
    <w:rsid w:val="00700FC3"/>
    <w:rsid w:val="007020CD"/>
    <w:rsid w:val="007043C3"/>
    <w:rsid w:val="00704400"/>
    <w:rsid w:val="0071078D"/>
    <w:rsid w:val="00716B1D"/>
    <w:rsid w:val="0072002B"/>
    <w:rsid w:val="00720979"/>
    <w:rsid w:val="007216C9"/>
    <w:rsid w:val="00722C43"/>
    <w:rsid w:val="007234A1"/>
    <w:rsid w:val="007239AC"/>
    <w:rsid w:val="00724B0B"/>
    <w:rsid w:val="00725B50"/>
    <w:rsid w:val="00725BE1"/>
    <w:rsid w:val="007265D1"/>
    <w:rsid w:val="00726678"/>
    <w:rsid w:val="00727CE0"/>
    <w:rsid w:val="0073126F"/>
    <w:rsid w:val="00732690"/>
    <w:rsid w:val="00732BB8"/>
    <w:rsid w:val="007345CF"/>
    <w:rsid w:val="00735C6C"/>
    <w:rsid w:val="00742206"/>
    <w:rsid w:val="00742FFC"/>
    <w:rsid w:val="007440BE"/>
    <w:rsid w:val="00745F6F"/>
    <w:rsid w:val="00750754"/>
    <w:rsid w:val="00751789"/>
    <w:rsid w:val="00753E02"/>
    <w:rsid w:val="00755B68"/>
    <w:rsid w:val="007565FB"/>
    <w:rsid w:val="0075751D"/>
    <w:rsid w:val="00760E24"/>
    <w:rsid w:val="00761524"/>
    <w:rsid w:val="007704D1"/>
    <w:rsid w:val="00771521"/>
    <w:rsid w:val="007801C3"/>
    <w:rsid w:val="007838D9"/>
    <w:rsid w:val="00786113"/>
    <w:rsid w:val="00787B42"/>
    <w:rsid w:val="007912E4"/>
    <w:rsid w:val="00792061"/>
    <w:rsid w:val="007926F4"/>
    <w:rsid w:val="00793852"/>
    <w:rsid w:val="007972C9"/>
    <w:rsid w:val="007A0C49"/>
    <w:rsid w:val="007A20C4"/>
    <w:rsid w:val="007A2F9E"/>
    <w:rsid w:val="007A36FF"/>
    <w:rsid w:val="007A5732"/>
    <w:rsid w:val="007B02BD"/>
    <w:rsid w:val="007B053C"/>
    <w:rsid w:val="007B109B"/>
    <w:rsid w:val="007B2A7D"/>
    <w:rsid w:val="007B634C"/>
    <w:rsid w:val="007B76D4"/>
    <w:rsid w:val="007C1251"/>
    <w:rsid w:val="007C286F"/>
    <w:rsid w:val="007C2A6A"/>
    <w:rsid w:val="007C462B"/>
    <w:rsid w:val="007D4D4C"/>
    <w:rsid w:val="007D58E2"/>
    <w:rsid w:val="007D6147"/>
    <w:rsid w:val="007E10C9"/>
    <w:rsid w:val="007E45C0"/>
    <w:rsid w:val="007E59A0"/>
    <w:rsid w:val="007E5E87"/>
    <w:rsid w:val="007E7107"/>
    <w:rsid w:val="007F23C9"/>
    <w:rsid w:val="007F3888"/>
    <w:rsid w:val="007F4850"/>
    <w:rsid w:val="007F589D"/>
    <w:rsid w:val="007F6CFD"/>
    <w:rsid w:val="008019AD"/>
    <w:rsid w:val="00805768"/>
    <w:rsid w:val="008072A1"/>
    <w:rsid w:val="008104DF"/>
    <w:rsid w:val="00811AB4"/>
    <w:rsid w:val="00814479"/>
    <w:rsid w:val="00814956"/>
    <w:rsid w:val="0081580E"/>
    <w:rsid w:val="00816F88"/>
    <w:rsid w:val="008208A5"/>
    <w:rsid w:val="00826F96"/>
    <w:rsid w:val="008271B0"/>
    <w:rsid w:val="00831E04"/>
    <w:rsid w:val="00833B50"/>
    <w:rsid w:val="00835696"/>
    <w:rsid w:val="008358CF"/>
    <w:rsid w:val="00841E01"/>
    <w:rsid w:val="008506CA"/>
    <w:rsid w:val="008526A2"/>
    <w:rsid w:val="008537B7"/>
    <w:rsid w:val="00855CA3"/>
    <w:rsid w:val="0085602A"/>
    <w:rsid w:val="008605C4"/>
    <w:rsid w:val="00860FC7"/>
    <w:rsid w:val="00861837"/>
    <w:rsid w:val="00863322"/>
    <w:rsid w:val="00863DFC"/>
    <w:rsid w:val="00867445"/>
    <w:rsid w:val="00871908"/>
    <w:rsid w:val="00872C54"/>
    <w:rsid w:val="00874E56"/>
    <w:rsid w:val="00876DD7"/>
    <w:rsid w:val="00880BF3"/>
    <w:rsid w:val="00882349"/>
    <w:rsid w:val="0088247E"/>
    <w:rsid w:val="00883209"/>
    <w:rsid w:val="008835B4"/>
    <w:rsid w:val="00886A55"/>
    <w:rsid w:val="00890CBD"/>
    <w:rsid w:val="0089224F"/>
    <w:rsid w:val="00897888"/>
    <w:rsid w:val="008A0A2E"/>
    <w:rsid w:val="008A0CC0"/>
    <w:rsid w:val="008A1334"/>
    <w:rsid w:val="008A3A78"/>
    <w:rsid w:val="008A4F16"/>
    <w:rsid w:val="008A5B7C"/>
    <w:rsid w:val="008A5FAB"/>
    <w:rsid w:val="008A7EA8"/>
    <w:rsid w:val="008B4C3A"/>
    <w:rsid w:val="008B78BA"/>
    <w:rsid w:val="008C1E47"/>
    <w:rsid w:val="008C33F0"/>
    <w:rsid w:val="008C7B8E"/>
    <w:rsid w:val="008D04A8"/>
    <w:rsid w:val="008D0C07"/>
    <w:rsid w:val="008D4222"/>
    <w:rsid w:val="008D5F64"/>
    <w:rsid w:val="008E2CDC"/>
    <w:rsid w:val="008E2DD5"/>
    <w:rsid w:val="008E33EF"/>
    <w:rsid w:val="008E3A40"/>
    <w:rsid w:val="008E7583"/>
    <w:rsid w:val="008E7BA2"/>
    <w:rsid w:val="008E7FDE"/>
    <w:rsid w:val="008F0E99"/>
    <w:rsid w:val="008F18B4"/>
    <w:rsid w:val="008F1BBB"/>
    <w:rsid w:val="008F264E"/>
    <w:rsid w:val="00900280"/>
    <w:rsid w:val="009035CA"/>
    <w:rsid w:val="009054BC"/>
    <w:rsid w:val="00913283"/>
    <w:rsid w:val="00913422"/>
    <w:rsid w:val="00914D59"/>
    <w:rsid w:val="00914E4F"/>
    <w:rsid w:val="00920128"/>
    <w:rsid w:val="009227F0"/>
    <w:rsid w:val="00923B55"/>
    <w:rsid w:val="00923ED5"/>
    <w:rsid w:val="009302FA"/>
    <w:rsid w:val="009311E5"/>
    <w:rsid w:val="00931C23"/>
    <w:rsid w:val="00933E92"/>
    <w:rsid w:val="009342CD"/>
    <w:rsid w:val="00940643"/>
    <w:rsid w:val="00942406"/>
    <w:rsid w:val="00945742"/>
    <w:rsid w:val="00945FB5"/>
    <w:rsid w:val="00951106"/>
    <w:rsid w:val="009515C6"/>
    <w:rsid w:val="00952804"/>
    <w:rsid w:val="00954CA5"/>
    <w:rsid w:val="00954DB2"/>
    <w:rsid w:val="0096289D"/>
    <w:rsid w:val="009641B1"/>
    <w:rsid w:val="009650E3"/>
    <w:rsid w:val="0096576A"/>
    <w:rsid w:val="00971838"/>
    <w:rsid w:val="00972EED"/>
    <w:rsid w:val="00973FC5"/>
    <w:rsid w:val="0097462C"/>
    <w:rsid w:val="0098045E"/>
    <w:rsid w:val="00981593"/>
    <w:rsid w:val="00981AF8"/>
    <w:rsid w:val="0098292D"/>
    <w:rsid w:val="0098338B"/>
    <w:rsid w:val="009839F5"/>
    <w:rsid w:val="009875B2"/>
    <w:rsid w:val="009948E4"/>
    <w:rsid w:val="00996BA5"/>
    <w:rsid w:val="009A09A9"/>
    <w:rsid w:val="009A2F50"/>
    <w:rsid w:val="009A42C1"/>
    <w:rsid w:val="009A54A0"/>
    <w:rsid w:val="009A5BE4"/>
    <w:rsid w:val="009A60DC"/>
    <w:rsid w:val="009A66D2"/>
    <w:rsid w:val="009A6D55"/>
    <w:rsid w:val="009B0B4B"/>
    <w:rsid w:val="009B103D"/>
    <w:rsid w:val="009B1FB8"/>
    <w:rsid w:val="009B31C2"/>
    <w:rsid w:val="009B440B"/>
    <w:rsid w:val="009B75BD"/>
    <w:rsid w:val="009B7AAB"/>
    <w:rsid w:val="009C2F77"/>
    <w:rsid w:val="009C4700"/>
    <w:rsid w:val="009C4748"/>
    <w:rsid w:val="009C6E3D"/>
    <w:rsid w:val="009D1985"/>
    <w:rsid w:val="009D1A85"/>
    <w:rsid w:val="009D2EEC"/>
    <w:rsid w:val="009D464B"/>
    <w:rsid w:val="009D47F8"/>
    <w:rsid w:val="009D5C5A"/>
    <w:rsid w:val="009D7058"/>
    <w:rsid w:val="009E0776"/>
    <w:rsid w:val="009E46B2"/>
    <w:rsid w:val="009E5878"/>
    <w:rsid w:val="009F21CC"/>
    <w:rsid w:val="009F50E4"/>
    <w:rsid w:val="009F7ECF"/>
    <w:rsid w:val="00A04354"/>
    <w:rsid w:val="00A10226"/>
    <w:rsid w:val="00A10FBD"/>
    <w:rsid w:val="00A133F5"/>
    <w:rsid w:val="00A1537F"/>
    <w:rsid w:val="00A17CF4"/>
    <w:rsid w:val="00A20000"/>
    <w:rsid w:val="00A20324"/>
    <w:rsid w:val="00A210F4"/>
    <w:rsid w:val="00A21175"/>
    <w:rsid w:val="00A23373"/>
    <w:rsid w:val="00A23BE6"/>
    <w:rsid w:val="00A23C33"/>
    <w:rsid w:val="00A273AD"/>
    <w:rsid w:val="00A3016C"/>
    <w:rsid w:val="00A318DD"/>
    <w:rsid w:val="00A358CE"/>
    <w:rsid w:val="00A373C0"/>
    <w:rsid w:val="00A3766D"/>
    <w:rsid w:val="00A43A1D"/>
    <w:rsid w:val="00A4405C"/>
    <w:rsid w:val="00A45907"/>
    <w:rsid w:val="00A56657"/>
    <w:rsid w:val="00A60AB5"/>
    <w:rsid w:val="00A60D67"/>
    <w:rsid w:val="00A62E12"/>
    <w:rsid w:val="00A62F69"/>
    <w:rsid w:val="00A6411C"/>
    <w:rsid w:val="00A645E8"/>
    <w:rsid w:val="00A65A02"/>
    <w:rsid w:val="00A67206"/>
    <w:rsid w:val="00A7069B"/>
    <w:rsid w:val="00A73958"/>
    <w:rsid w:val="00A767C9"/>
    <w:rsid w:val="00A77778"/>
    <w:rsid w:val="00A8056E"/>
    <w:rsid w:val="00A8228A"/>
    <w:rsid w:val="00A83651"/>
    <w:rsid w:val="00A85089"/>
    <w:rsid w:val="00A853F4"/>
    <w:rsid w:val="00A85FB3"/>
    <w:rsid w:val="00A965F3"/>
    <w:rsid w:val="00A97FD7"/>
    <w:rsid w:val="00AA0661"/>
    <w:rsid w:val="00AA073D"/>
    <w:rsid w:val="00AA0C97"/>
    <w:rsid w:val="00AA2C40"/>
    <w:rsid w:val="00AA36DC"/>
    <w:rsid w:val="00AA6D27"/>
    <w:rsid w:val="00AA7852"/>
    <w:rsid w:val="00AA7D5D"/>
    <w:rsid w:val="00AB1953"/>
    <w:rsid w:val="00AB1B46"/>
    <w:rsid w:val="00AB1E8A"/>
    <w:rsid w:val="00AB56CB"/>
    <w:rsid w:val="00AC06B0"/>
    <w:rsid w:val="00AC0F80"/>
    <w:rsid w:val="00AD00C8"/>
    <w:rsid w:val="00AD3190"/>
    <w:rsid w:val="00AD31FF"/>
    <w:rsid w:val="00AD50C0"/>
    <w:rsid w:val="00AD6666"/>
    <w:rsid w:val="00AD6A20"/>
    <w:rsid w:val="00AD7ADB"/>
    <w:rsid w:val="00AE606D"/>
    <w:rsid w:val="00AF105B"/>
    <w:rsid w:val="00AF2609"/>
    <w:rsid w:val="00AF27AB"/>
    <w:rsid w:val="00AF2AED"/>
    <w:rsid w:val="00AF6720"/>
    <w:rsid w:val="00B00329"/>
    <w:rsid w:val="00B00930"/>
    <w:rsid w:val="00B052D3"/>
    <w:rsid w:val="00B07F85"/>
    <w:rsid w:val="00B1085D"/>
    <w:rsid w:val="00B10984"/>
    <w:rsid w:val="00B10B5C"/>
    <w:rsid w:val="00B161CB"/>
    <w:rsid w:val="00B16C4E"/>
    <w:rsid w:val="00B2399C"/>
    <w:rsid w:val="00B23F4A"/>
    <w:rsid w:val="00B306A2"/>
    <w:rsid w:val="00B34ADA"/>
    <w:rsid w:val="00B37603"/>
    <w:rsid w:val="00B3768E"/>
    <w:rsid w:val="00B43F28"/>
    <w:rsid w:val="00B4432F"/>
    <w:rsid w:val="00B461D1"/>
    <w:rsid w:val="00B47924"/>
    <w:rsid w:val="00B5127D"/>
    <w:rsid w:val="00B51926"/>
    <w:rsid w:val="00B5752E"/>
    <w:rsid w:val="00B73BDB"/>
    <w:rsid w:val="00B74772"/>
    <w:rsid w:val="00B74EBD"/>
    <w:rsid w:val="00B760DA"/>
    <w:rsid w:val="00B8141F"/>
    <w:rsid w:val="00B81BBE"/>
    <w:rsid w:val="00B83465"/>
    <w:rsid w:val="00B8363B"/>
    <w:rsid w:val="00B840E6"/>
    <w:rsid w:val="00B84BD3"/>
    <w:rsid w:val="00B86C63"/>
    <w:rsid w:val="00B913C7"/>
    <w:rsid w:val="00B945CB"/>
    <w:rsid w:val="00B965FB"/>
    <w:rsid w:val="00BA097E"/>
    <w:rsid w:val="00BA73DF"/>
    <w:rsid w:val="00BB409D"/>
    <w:rsid w:val="00BB72AB"/>
    <w:rsid w:val="00BC01C1"/>
    <w:rsid w:val="00BC2571"/>
    <w:rsid w:val="00BC41CD"/>
    <w:rsid w:val="00BC72E3"/>
    <w:rsid w:val="00BD0E99"/>
    <w:rsid w:val="00BD2C50"/>
    <w:rsid w:val="00BD4441"/>
    <w:rsid w:val="00BD4A59"/>
    <w:rsid w:val="00BD4C34"/>
    <w:rsid w:val="00BD5736"/>
    <w:rsid w:val="00BE3A04"/>
    <w:rsid w:val="00BE3C86"/>
    <w:rsid w:val="00BE62EB"/>
    <w:rsid w:val="00BF1F9E"/>
    <w:rsid w:val="00BF4365"/>
    <w:rsid w:val="00BF46D4"/>
    <w:rsid w:val="00C0092F"/>
    <w:rsid w:val="00C02BB9"/>
    <w:rsid w:val="00C0758D"/>
    <w:rsid w:val="00C121EC"/>
    <w:rsid w:val="00C1255F"/>
    <w:rsid w:val="00C1655D"/>
    <w:rsid w:val="00C206D9"/>
    <w:rsid w:val="00C20925"/>
    <w:rsid w:val="00C20E50"/>
    <w:rsid w:val="00C2340D"/>
    <w:rsid w:val="00C23E7C"/>
    <w:rsid w:val="00C27D3F"/>
    <w:rsid w:val="00C305A9"/>
    <w:rsid w:val="00C3090D"/>
    <w:rsid w:val="00C32274"/>
    <w:rsid w:val="00C34861"/>
    <w:rsid w:val="00C422E1"/>
    <w:rsid w:val="00C42EAC"/>
    <w:rsid w:val="00C45DF5"/>
    <w:rsid w:val="00C470EE"/>
    <w:rsid w:val="00C47925"/>
    <w:rsid w:val="00C515A8"/>
    <w:rsid w:val="00C56CFF"/>
    <w:rsid w:val="00C617AA"/>
    <w:rsid w:val="00C6683A"/>
    <w:rsid w:val="00C7131A"/>
    <w:rsid w:val="00C71BFE"/>
    <w:rsid w:val="00C72091"/>
    <w:rsid w:val="00C764C9"/>
    <w:rsid w:val="00C77C1B"/>
    <w:rsid w:val="00C858FE"/>
    <w:rsid w:val="00C905D4"/>
    <w:rsid w:val="00C90E14"/>
    <w:rsid w:val="00C94452"/>
    <w:rsid w:val="00CA20C5"/>
    <w:rsid w:val="00CA21DE"/>
    <w:rsid w:val="00CA26C4"/>
    <w:rsid w:val="00CA26E9"/>
    <w:rsid w:val="00CA52AC"/>
    <w:rsid w:val="00CA5E74"/>
    <w:rsid w:val="00CB51A5"/>
    <w:rsid w:val="00CB6321"/>
    <w:rsid w:val="00CC36C5"/>
    <w:rsid w:val="00CD01EB"/>
    <w:rsid w:val="00CD0EA4"/>
    <w:rsid w:val="00CD337C"/>
    <w:rsid w:val="00CD665C"/>
    <w:rsid w:val="00CD7801"/>
    <w:rsid w:val="00CE340A"/>
    <w:rsid w:val="00CE554A"/>
    <w:rsid w:val="00CF20BD"/>
    <w:rsid w:val="00CF47AC"/>
    <w:rsid w:val="00CF4E86"/>
    <w:rsid w:val="00CF6BA7"/>
    <w:rsid w:val="00D02E67"/>
    <w:rsid w:val="00D03A37"/>
    <w:rsid w:val="00D074C3"/>
    <w:rsid w:val="00D10FF7"/>
    <w:rsid w:val="00D14420"/>
    <w:rsid w:val="00D15B24"/>
    <w:rsid w:val="00D16CD2"/>
    <w:rsid w:val="00D21BFF"/>
    <w:rsid w:val="00D2209F"/>
    <w:rsid w:val="00D24982"/>
    <w:rsid w:val="00D25A94"/>
    <w:rsid w:val="00D27707"/>
    <w:rsid w:val="00D33690"/>
    <w:rsid w:val="00D3391A"/>
    <w:rsid w:val="00D377EE"/>
    <w:rsid w:val="00D37DD3"/>
    <w:rsid w:val="00D37E33"/>
    <w:rsid w:val="00D445C0"/>
    <w:rsid w:val="00D47EEF"/>
    <w:rsid w:val="00D504E8"/>
    <w:rsid w:val="00D50FE8"/>
    <w:rsid w:val="00D51521"/>
    <w:rsid w:val="00D5383D"/>
    <w:rsid w:val="00D54B15"/>
    <w:rsid w:val="00D5579D"/>
    <w:rsid w:val="00D56233"/>
    <w:rsid w:val="00D64C19"/>
    <w:rsid w:val="00D66508"/>
    <w:rsid w:val="00D67733"/>
    <w:rsid w:val="00D706FE"/>
    <w:rsid w:val="00D70EF5"/>
    <w:rsid w:val="00D731D8"/>
    <w:rsid w:val="00D73538"/>
    <w:rsid w:val="00D76F7F"/>
    <w:rsid w:val="00D82327"/>
    <w:rsid w:val="00D825D3"/>
    <w:rsid w:val="00D831DD"/>
    <w:rsid w:val="00D83DBF"/>
    <w:rsid w:val="00D84407"/>
    <w:rsid w:val="00D84B6B"/>
    <w:rsid w:val="00D8521E"/>
    <w:rsid w:val="00D85DFB"/>
    <w:rsid w:val="00D90E84"/>
    <w:rsid w:val="00D91682"/>
    <w:rsid w:val="00D959D3"/>
    <w:rsid w:val="00D9663A"/>
    <w:rsid w:val="00D974E8"/>
    <w:rsid w:val="00DA16E7"/>
    <w:rsid w:val="00DA2B54"/>
    <w:rsid w:val="00DA49BE"/>
    <w:rsid w:val="00DA583C"/>
    <w:rsid w:val="00DB1314"/>
    <w:rsid w:val="00DB4E03"/>
    <w:rsid w:val="00DB5861"/>
    <w:rsid w:val="00DB69B5"/>
    <w:rsid w:val="00DB7053"/>
    <w:rsid w:val="00DC42AD"/>
    <w:rsid w:val="00DC48C4"/>
    <w:rsid w:val="00DC62C9"/>
    <w:rsid w:val="00DC6B16"/>
    <w:rsid w:val="00DC7853"/>
    <w:rsid w:val="00DD0593"/>
    <w:rsid w:val="00DD23F6"/>
    <w:rsid w:val="00DD337B"/>
    <w:rsid w:val="00DD432C"/>
    <w:rsid w:val="00DD56CE"/>
    <w:rsid w:val="00DE4078"/>
    <w:rsid w:val="00DF126D"/>
    <w:rsid w:val="00DF322C"/>
    <w:rsid w:val="00DF39FA"/>
    <w:rsid w:val="00DF4D96"/>
    <w:rsid w:val="00E004DA"/>
    <w:rsid w:val="00E00D9B"/>
    <w:rsid w:val="00E06891"/>
    <w:rsid w:val="00E17B30"/>
    <w:rsid w:val="00E25ED2"/>
    <w:rsid w:val="00E30A00"/>
    <w:rsid w:val="00E31CCE"/>
    <w:rsid w:val="00E32127"/>
    <w:rsid w:val="00E361C4"/>
    <w:rsid w:val="00E37C8D"/>
    <w:rsid w:val="00E40271"/>
    <w:rsid w:val="00E40908"/>
    <w:rsid w:val="00E42419"/>
    <w:rsid w:val="00E42A53"/>
    <w:rsid w:val="00E42B94"/>
    <w:rsid w:val="00E4342E"/>
    <w:rsid w:val="00E43DF1"/>
    <w:rsid w:val="00E44F74"/>
    <w:rsid w:val="00E465ED"/>
    <w:rsid w:val="00E5146E"/>
    <w:rsid w:val="00E51529"/>
    <w:rsid w:val="00E51A23"/>
    <w:rsid w:val="00E52750"/>
    <w:rsid w:val="00E53DEB"/>
    <w:rsid w:val="00E55B58"/>
    <w:rsid w:val="00E62F4E"/>
    <w:rsid w:val="00E63F00"/>
    <w:rsid w:val="00E70477"/>
    <w:rsid w:val="00E70FA6"/>
    <w:rsid w:val="00E716ED"/>
    <w:rsid w:val="00E72F9A"/>
    <w:rsid w:val="00E74E4D"/>
    <w:rsid w:val="00E75A99"/>
    <w:rsid w:val="00E76F51"/>
    <w:rsid w:val="00E839B6"/>
    <w:rsid w:val="00E86F1D"/>
    <w:rsid w:val="00E937D1"/>
    <w:rsid w:val="00E95642"/>
    <w:rsid w:val="00E958A0"/>
    <w:rsid w:val="00E97736"/>
    <w:rsid w:val="00EA0572"/>
    <w:rsid w:val="00EA2640"/>
    <w:rsid w:val="00EA271F"/>
    <w:rsid w:val="00EB3A6E"/>
    <w:rsid w:val="00EB4C62"/>
    <w:rsid w:val="00EB712B"/>
    <w:rsid w:val="00EB772B"/>
    <w:rsid w:val="00EB7B10"/>
    <w:rsid w:val="00EC08D1"/>
    <w:rsid w:val="00EC14F8"/>
    <w:rsid w:val="00EC6D2E"/>
    <w:rsid w:val="00ED2288"/>
    <w:rsid w:val="00ED36B1"/>
    <w:rsid w:val="00ED3A6F"/>
    <w:rsid w:val="00EE0377"/>
    <w:rsid w:val="00EF0795"/>
    <w:rsid w:val="00EF117D"/>
    <w:rsid w:val="00EF3D9D"/>
    <w:rsid w:val="00F1032A"/>
    <w:rsid w:val="00F10E0C"/>
    <w:rsid w:val="00F110EC"/>
    <w:rsid w:val="00F14ACC"/>
    <w:rsid w:val="00F17794"/>
    <w:rsid w:val="00F20331"/>
    <w:rsid w:val="00F2178D"/>
    <w:rsid w:val="00F25109"/>
    <w:rsid w:val="00F2607A"/>
    <w:rsid w:val="00F32A19"/>
    <w:rsid w:val="00F34EB7"/>
    <w:rsid w:val="00F35107"/>
    <w:rsid w:val="00F35E19"/>
    <w:rsid w:val="00F35EE6"/>
    <w:rsid w:val="00F369A9"/>
    <w:rsid w:val="00F414A5"/>
    <w:rsid w:val="00F431B0"/>
    <w:rsid w:val="00F46971"/>
    <w:rsid w:val="00F50A04"/>
    <w:rsid w:val="00F513EF"/>
    <w:rsid w:val="00F52E97"/>
    <w:rsid w:val="00F62BBD"/>
    <w:rsid w:val="00F64258"/>
    <w:rsid w:val="00F6425C"/>
    <w:rsid w:val="00F657D2"/>
    <w:rsid w:val="00F66992"/>
    <w:rsid w:val="00F673AA"/>
    <w:rsid w:val="00F72826"/>
    <w:rsid w:val="00F73BF4"/>
    <w:rsid w:val="00F756A1"/>
    <w:rsid w:val="00F804A2"/>
    <w:rsid w:val="00F8302D"/>
    <w:rsid w:val="00F84E08"/>
    <w:rsid w:val="00F85513"/>
    <w:rsid w:val="00F86506"/>
    <w:rsid w:val="00F87517"/>
    <w:rsid w:val="00F9049C"/>
    <w:rsid w:val="00F97C75"/>
    <w:rsid w:val="00FA0C81"/>
    <w:rsid w:val="00FA2E8E"/>
    <w:rsid w:val="00FA35FF"/>
    <w:rsid w:val="00FB3109"/>
    <w:rsid w:val="00FB387B"/>
    <w:rsid w:val="00FB3948"/>
    <w:rsid w:val="00FB677C"/>
    <w:rsid w:val="00FB738E"/>
    <w:rsid w:val="00FB7970"/>
    <w:rsid w:val="00FC35CB"/>
    <w:rsid w:val="00FC4C6F"/>
    <w:rsid w:val="00FD1F72"/>
    <w:rsid w:val="00FD2000"/>
    <w:rsid w:val="00FD2816"/>
    <w:rsid w:val="00FD4447"/>
    <w:rsid w:val="00FD61BB"/>
    <w:rsid w:val="00FE2D5A"/>
    <w:rsid w:val="00FE3A51"/>
    <w:rsid w:val="00FE3BB0"/>
    <w:rsid w:val="00FE6D70"/>
    <w:rsid w:val="00FF01FF"/>
    <w:rsid w:val="00FF2575"/>
    <w:rsid w:val="00FF3D95"/>
    <w:rsid w:val="00FF7F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0F4"/>
    <w:rPr>
      <w:sz w:val="24"/>
      <w:szCs w:val="24"/>
    </w:rPr>
  </w:style>
  <w:style w:type="paragraph" w:styleId="Heading3">
    <w:name w:val="heading 3"/>
    <w:basedOn w:val="Normal"/>
    <w:next w:val="Normal"/>
    <w:qFormat/>
    <w:rsid w:val="0003755E"/>
    <w:pPr>
      <w:keepNext/>
      <w:jc w:val="center"/>
      <w:outlineLvl w:val="2"/>
    </w:pPr>
    <w:rPr>
      <w:rFonts w:ascii="Arial" w:hAnsi="Arial"/>
      <w:i/>
      <w:sz w:val="28"/>
      <w:szCs w:val="20"/>
      <w:lang w:eastAsia="en-US"/>
    </w:rPr>
  </w:style>
  <w:style w:type="paragraph" w:styleId="Heading6">
    <w:name w:val="heading 6"/>
    <w:basedOn w:val="Normal"/>
    <w:next w:val="Normal"/>
    <w:qFormat/>
    <w:rsid w:val="00AD00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20B6C"/>
    <w:pPr>
      <w:tabs>
        <w:tab w:val="center" w:pos="4153"/>
        <w:tab w:val="right" w:pos="8306"/>
      </w:tabs>
    </w:pPr>
    <w:rPr>
      <w:szCs w:val="20"/>
      <w:lang w:eastAsia="en-US"/>
    </w:rPr>
  </w:style>
  <w:style w:type="character" w:styleId="Hyperlink">
    <w:name w:val="Hyperlink"/>
    <w:basedOn w:val="DefaultParagraphFont"/>
    <w:rsid w:val="000152F8"/>
    <w:rPr>
      <w:color w:val="0000FF"/>
      <w:u w:val="single"/>
    </w:rPr>
  </w:style>
  <w:style w:type="paragraph" w:styleId="NormalWeb">
    <w:name w:val="Normal (Web)"/>
    <w:basedOn w:val="Normal"/>
    <w:uiPriority w:val="99"/>
    <w:rsid w:val="00456A6B"/>
    <w:pPr>
      <w:spacing w:before="100" w:beforeAutospacing="1" w:after="100" w:afterAutospacing="1"/>
    </w:pPr>
  </w:style>
  <w:style w:type="character" w:styleId="FollowedHyperlink">
    <w:name w:val="FollowedHyperlink"/>
    <w:basedOn w:val="DefaultParagraphFont"/>
    <w:rsid w:val="00667528"/>
    <w:rPr>
      <w:color w:val="800080"/>
      <w:u w:val="single"/>
    </w:rPr>
  </w:style>
  <w:style w:type="paragraph" w:customStyle="1" w:styleId="normal3">
    <w:name w:val="normal_3"/>
    <w:basedOn w:val="Normal"/>
    <w:rsid w:val="00AD6A20"/>
    <w:pPr>
      <w:spacing w:before="100" w:beforeAutospacing="1" w:after="100" w:afterAutospacing="1" w:line="360" w:lineRule="atLeast"/>
    </w:pPr>
  </w:style>
  <w:style w:type="paragraph" w:styleId="BodyText">
    <w:name w:val="Body Text"/>
    <w:basedOn w:val="Normal"/>
    <w:link w:val="BodyTextChar"/>
    <w:uiPriority w:val="99"/>
    <w:rsid w:val="00F35107"/>
    <w:pPr>
      <w:jc w:val="center"/>
    </w:pPr>
    <w:rPr>
      <w:rFonts w:ascii="Arial" w:hAnsi="Arial" w:cs="Arial"/>
      <w:sz w:val="40"/>
      <w:szCs w:val="20"/>
      <w:lang w:eastAsia="en-US"/>
    </w:rPr>
  </w:style>
  <w:style w:type="paragraph" w:styleId="BalloonText">
    <w:name w:val="Balloon Text"/>
    <w:basedOn w:val="Normal"/>
    <w:semiHidden/>
    <w:rsid w:val="00D3391A"/>
    <w:rPr>
      <w:rFonts w:ascii="Tahoma" w:hAnsi="Tahoma" w:cs="Tahoma"/>
      <w:sz w:val="16"/>
      <w:szCs w:val="16"/>
    </w:rPr>
  </w:style>
  <w:style w:type="character" w:styleId="CommentReference">
    <w:name w:val="annotation reference"/>
    <w:basedOn w:val="DefaultParagraphFont"/>
    <w:semiHidden/>
    <w:rsid w:val="00D37E33"/>
    <w:rPr>
      <w:sz w:val="16"/>
      <w:szCs w:val="16"/>
    </w:rPr>
  </w:style>
  <w:style w:type="paragraph" w:styleId="CommentText">
    <w:name w:val="annotation text"/>
    <w:basedOn w:val="Normal"/>
    <w:semiHidden/>
    <w:rsid w:val="00D37E33"/>
    <w:rPr>
      <w:sz w:val="20"/>
      <w:szCs w:val="20"/>
    </w:rPr>
  </w:style>
  <w:style w:type="paragraph" w:styleId="CommentSubject">
    <w:name w:val="annotation subject"/>
    <w:basedOn w:val="CommentText"/>
    <w:next w:val="CommentText"/>
    <w:semiHidden/>
    <w:rsid w:val="00D37E33"/>
    <w:rPr>
      <w:b/>
      <w:bCs/>
    </w:rPr>
  </w:style>
  <w:style w:type="character" w:styleId="PlaceholderText">
    <w:name w:val="Placeholder Text"/>
    <w:basedOn w:val="DefaultParagraphFont"/>
    <w:uiPriority w:val="99"/>
    <w:semiHidden/>
    <w:rsid w:val="00D84407"/>
    <w:rPr>
      <w:color w:val="808080"/>
    </w:rPr>
  </w:style>
  <w:style w:type="paragraph" w:styleId="Revision">
    <w:name w:val="Revision"/>
    <w:hidden/>
    <w:uiPriority w:val="99"/>
    <w:semiHidden/>
    <w:rsid w:val="00AD7ADB"/>
    <w:rPr>
      <w:sz w:val="24"/>
      <w:szCs w:val="24"/>
    </w:rPr>
  </w:style>
  <w:style w:type="paragraph" w:styleId="Footer">
    <w:name w:val="footer"/>
    <w:basedOn w:val="Normal"/>
    <w:link w:val="FooterChar"/>
    <w:uiPriority w:val="99"/>
    <w:rsid w:val="00BC72E3"/>
    <w:pPr>
      <w:tabs>
        <w:tab w:val="center" w:pos="4513"/>
        <w:tab w:val="right" w:pos="9026"/>
      </w:tabs>
    </w:pPr>
  </w:style>
  <w:style w:type="character" w:customStyle="1" w:styleId="FooterChar">
    <w:name w:val="Footer Char"/>
    <w:basedOn w:val="DefaultParagraphFont"/>
    <w:link w:val="Footer"/>
    <w:uiPriority w:val="99"/>
    <w:rsid w:val="00BC72E3"/>
    <w:rPr>
      <w:sz w:val="24"/>
      <w:szCs w:val="24"/>
    </w:rPr>
  </w:style>
  <w:style w:type="character" w:customStyle="1" w:styleId="HeaderChar">
    <w:name w:val="Header Char"/>
    <w:basedOn w:val="DefaultParagraphFont"/>
    <w:link w:val="Header"/>
    <w:uiPriority w:val="99"/>
    <w:rsid w:val="00BC72E3"/>
    <w:rPr>
      <w:sz w:val="24"/>
      <w:lang w:eastAsia="en-US"/>
    </w:rPr>
  </w:style>
  <w:style w:type="character" w:styleId="Strong">
    <w:name w:val="Strong"/>
    <w:basedOn w:val="DefaultParagraphFont"/>
    <w:uiPriority w:val="22"/>
    <w:qFormat/>
    <w:rsid w:val="009650E3"/>
    <w:rPr>
      <w:b/>
      <w:bCs/>
    </w:rPr>
  </w:style>
  <w:style w:type="character" w:customStyle="1" w:styleId="apple-converted-space">
    <w:name w:val="apple-converted-space"/>
    <w:basedOn w:val="DefaultParagraphFont"/>
    <w:rsid w:val="009650E3"/>
  </w:style>
  <w:style w:type="paragraph" w:customStyle="1" w:styleId="Normal1">
    <w:name w:val="Normal1"/>
    <w:rsid w:val="00945742"/>
    <w:rPr>
      <w:color w:val="000000"/>
      <w:sz w:val="24"/>
    </w:rPr>
  </w:style>
  <w:style w:type="paragraph" w:styleId="ListParagraph">
    <w:name w:val="List Paragraph"/>
    <w:basedOn w:val="Normal"/>
    <w:uiPriority w:val="34"/>
    <w:qFormat/>
    <w:rsid w:val="000776D6"/>
    <w:pPr>
      <w:overflowPunct w:val="0"/>
      <w:autoSpaceDE w:val="0"/>
      <w:autoSpaceDN w:val="0"/>
      <w:adjustRightInd w:val="0"/>
      <w:spacing w:before="80" w:after="80"/>
      <w:ind w:left="720"/>
      <w:contextualSpacing/>
      <w:textAlignment w:val="baseline"/>
    </w:pPr>
    <w:rPr>
      <w:rFonts w:ascii="Arial" w:hAnsi="Arial"/>
      <w:szCs w:val="20"/>
      <w:lang w:eastAsia="en-US"/>
    </w:rPr>
  </w:style>
  <w:style w:type="character" w:customStyle="1" w:styleId="BodyTextChar">
    <w:name w:val="Body Text Char"/>
    <w:basedOn w:val="DefaultParagraphFont"/>
    <w:link w:val="BodyText"/>
    <w:uiPriority w:val="99"/>
    <w:rsid w:val="00B51926"/>
    <w:rPr>
      <w:rFonts w:ascii="Arial" w:hAnsi="Arial" w:cs="Arial"/>
      <w:sz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0F4"/>
    <w:rPr>
      <w:sz w:val="24"/>
      <w:szCs w:val="24"/>
    </w:rPr>
  </w:style>
  <w:style w:type="paragraph" w:styleId="Heading3">
    <w:name w:val="heading 3"/>
    <w:basedOn w:val="Normal"/>
    <w:next w:val="Normal"/>
    <w:qFormat/>
    <w:rsid w:val="0003755E"/>
    <w:pPr>
      <w:keepNext/>
      <w:jc w:val="center"/>
      <w:outlineLvl w:val="2"/>
    </w:pPr>
    <w:rPr>
      <w:rFonts w:ascii="Arial" w:hAnsi="Arial"/>
      <w:i/>
      <w:sz w:val="28"/>
      <w:szCs w:val="20"/>
      <w:lang w:eastAsia="en-US"/>
    </w:rPr>
  </w:style>
  <w:style w:type="paragraph" w:styleId="Heading6">
    <w:name w:val="heading 6"/>
    <w:basedOn w:val="Normal"/>
    <w:next w:val="Normal"/>
    <w:qFormat/>
    <w:rsid w:val="00AD00C8"/>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20B6C"/>
    <w:pPr>
      <w:tabs>
        <w:tab w:val="center" w:pos="4153"/>
        <w:tab w:val="right" w:pos="8306"/>
      </w:tabs>
    </w:pPr>
    <w:rPr>
      <w:szCs w:val="20"/>
      <w:lang w:eastAsia="en-US"/>
    </w:rPr>
  </w:style>
  <w:style w:type="character" w:styleId="Hyperlink">
    <w:name w:val="Hyperlink"/>
    <w:basedOn w:val="DefaultParagraphFont"/>
    <w:rsid w:val="000152F8"/>
    <w:rPr>
      <w:color w:val="0000FF"/>
      <w:u w:val="single"/>
    </w:rPr>
  </w:style>
  <w:style w:type="paragraph" w:styleId="NormalWeb">
    <w:name w:val="Normal (Web)"/>
    <w:basedOn w:val="Normal"/>
    <w:uiPriority w:val="99"/>
    <w:rsid w:val="00456A6B"/>
    <w:pPr>
      <w:spacing w:before="100" w:beforeAutospacing="1" w:after="100" w:afterAutospacing="1"/>
    </w:pPr>
  </w:style>
  <w:style w:type="character" w:styleId="FollowedHyperlink">
    <w:name w:val="FollowedHyperlink"/>
    <w:basedOn w:val="DefaultParagraphFont"/>
    <w:rsid w:val="00667528"/>
    <w:rPr>
      <w:color w:val="800080"/>
      <w:u w:val="single"/>
    </w:rPr>
  </w:style>
  <w:style w:type="paragraph" w:customStyle="1" w:styleId="normal3">
    <w:name w:val="normal_3"/>
    <w:basedOn w:val="Normal"/>
    <w:rsid w:val="00AD6A20"/>
    <w:pPr>
      <w:spacing w:before="100" w:beforeAutospacing="1" w:after="100" w:afterAutospacing="1" w:line="360" w:lineRule="atLeast"/>
    </w:pPr>
  </w:style>
  <w:style w:type="paragraph" w:styleId="BodyText">
    <w:name w:val="Body Text"/>
    <w:basedOn w:val="Normal"/>
    <w:rsid w:val="00F35107"/>
    <w:pPr>
      <w:jc w:val="center"/>
    </w:pPr>
    <w:rPr>
      <w:rFonts w:ascii="Arial" w:hAnsi="Arial" w:cs="Arial"/>
      <w:sz w:val="40"/>
      <w:szCs w:val="20"/>
      <w:lang w:eastAsia="en-US"/>
    </w:rPr>
  </w:style>
  <w:style w:type="paragraph" w:styleId="BalloonText">
    <w:name w:val="Balloon Text"/>
    <w:basedOn w:val="Normal"/>
    <w:semiHidden/>
    <w:rsid w:val="00D3391A"/>
    <w:rPr>
      <w:rFonts w:ascii="Tahoma" w:hAnsi="Tahoma" w:cs="Tahoma"/>
      <w:sz w:val="16"/>
      <w:szCs w:val="16"/>
    </w:rPr>
  </w:style>
  <w:style w:type="character" w:styleId="CommentReference">
    <w:name w:val="annotation reference"/>
    <w:basedOn w:val="DefaultParagraphFont"/>
    <w:semiHidden/>
    <w:rsid w:val="00D37E33"/>
    <w:rPr>
      <w:sz w:val="16"/>
      <w:szCs w:val="16"/>
    </w:rPr>
  </w:style>
  <w:style w:type="paragraph" w:styleId="CommentText">
    <w:name w:val="annotation text"/>
    <w:basedOn w:val="Normal"/>
    <w:semiHidden/>
    <w:rsid w:val="00D37E33"/>
    <w:rPr>
      <w:sz w:val="20"/>
      <w:szCs w:val="20"/>
    </w:rPr>
  </w:style>
  <w:style w:type="paragraph" w:styleId="CommentSubject">
    <w:name w:val="annotation subject"/>
    <w:basedOn w:val="CommentText"/>
    <w:next w:val="CommentText"/>
    <w:semiHidden/>
    <w:rsid w:val="00D37E33"/>
    <w:rPr>
      <w:b/>
      <w:bCs/>
    </w:rPr>
  </w:style>
  <w:style w:type="character" w:styleId="PlaceholderText">
    <w:name w:val="Placeholder Text"/>
    <w:basedOn w:val="DefaultParagraphFont"/>
    <w:uiPriority w:val="99"/>
    <w:semiHidden/>
    <w:rsid w:val="00D84407"/>
    <w:rPr>
      <w:color w:val="808080"/>
    </w:rPr>
  </w:style>
  <w:style w:type="paragraph" w:styleId="Revision">
    <w:name w:val="Revision"/>
    <w:hidden/>
    <w:uiPriority w:val="99"/>
    <w:semiHidden/>
    <w:rsid w:val="00AD7ADB"/>
    <w:rPr>
      <w:sz w:val="24"/>
      <w:szCs w:val="24"/>
    </w:rPr>
  </w:style>
  <w:style w:type="paragraph" w:styleId="Footer">
    <w:name w:val="footer"/>
    <w:basedOn w:val="Normal"/>
    <w:link w:val="FooterChar"/>
    <w:uiPriority w:val="99"/>
    <w:rsid w:val="00BC72E3"/>
    <w:pPr>
      <w:tabs>
        <w:tab w:val="center" w:pos="4513"/>
        <w:tab w:val="right" w:pos="9026"/>
      </w:tabs>
    </w:pPr>
  </w:style>
  <w:style w:type="character" w:customStyle="1" w:styleId="FooterChar">
    <w:name w:val="Footer Char"/>
    <w:basedOn w:val="DefaultParagraphFont"/>
    <w:link w:val="Footer"/>
    <w:uiPriority w:val="99"/>
    <w:rsid w:val="00BC72E3"/>
    <w:rPr>
      <w:sz w:val="24"/>
      <w:szCs w:val="24"/>
    </w:rPr>
  </w:style>
  <w:style w:type="character" w:customStyle="1" w:styleId="HeaderChar">
    <w:name w:val="Header Char"/>
    <w:basedOn w:val="DefaultParagraphFont"/>
    <w:link w:val="Header"/>
    <w:uiPriority w:val="99"/>
    <w:rsid w:val="00BC72E3"/>
    <w:rPr>
      <w:sz w:val="24"/>
      <w:lang w:eastAsia="en-US"/>
    </w:rPr>
  </w:style>
  <w:style w:type="character" w:styleId="Strong">
    <w:name w:val="Strong"/>
    <w:basedOn w:val="DefaultParagraphFont"/>
    <w:uiPriority w:val="22"/>
    <w:qFormat/>
    <w:rsid w:val="009650E3"/>
    <w:rPr>
      <w:b/>
      <w:bCs/>
    </w:rPr>
  </w:style>
  <w:style w:type="character" w:customStyle="1" w:styleId="apple-converted-space">
    <w:name w:val="apple-converted-space"/>
    <w:basedOn w:val="DefaultParagraphFont"/>
    <w:rsid w:val="009650E3"/>
  </w:style>
  <w:style w:type="paragraph" w:customStyle="1" w:styleId="Normal1">
    <w:name w:val="Normal1"/>
    <w:rsid w:val="00945742"/>
    <w:rPr>
      <w:color w:val="000000"/>
      <w:sz w:val="24"/>
    </w:rPr>
  </w:style>
  <w:style w:type="paragraph" w:styleId="ListParagraph">
    <w:name w:val="List Paragraph"/>
    <w:basedOn w:val="Normal"/>
    <w:uiPriority w:val="99"/>
    <w:qFormat/>
    <w:rsid w:val="000776D6"/>
    <w:pPr>
      <w:overflowPunct w:val="0"/>
      <w:autoSpaceDE w:val="0"/>
      <w:autoSpaceDN w:val="0"/>
      <w:adjustRightInd w:val="0"/>
      <w:spacing w:before="80" w:after="80"/>
      <w:ind w:left="720"/>
      <w:contextualSpacing/>
      <w:textAlignment w:val="baseline"/>
    </w:pPr>
    <w:rPr>
      <w:rFonts w:ascii="Arial" w:hAnsi="Arial"/>
      <w:szCs w:val="20"/>
      <w:lang w:eastAsia="en-US"/>
    </w:rPr>
  </w:style>
</w:styles>
</file>

<file path=word/webSettings.xml><?xml version="1.0" encoding="utf-8"?>
<w:webSettings xmlns:r="http://schemas.openxmlformats.org/officeDocument/2006/relationships" xmlns:w="http://schemas.openxmlformats.org/wordprocessingml/2006/main">
  <w:divs>
    <w:div w:id="91973679">
      <w:bodyDiv w:val="1"/>
      <w:marLeft w:val="0"/>
      <w:marRight w:val="0"/>
      <w:marTop w:val="0"/>
      <w:marBottom w:val="0"/>
      <w:divBdr>
        <w:top w:val="none" w:sz="0" w:space="0" w:color="auto"/>
        <w:left w:val="none" w:sz="0" w:space="0" w:color="auto"/>
        <w:bottom w:val="none" w:sz="0" w:space="0" w:color="auto"/>
        <w:right w:val="none" w:sz="0" w:space="0" w:color="auto"/>
      </w:divBdr>
      <w:divsChild>
        <w:div w:id="1233853316">
          <w:marLeft w:val="0"/>
          <w:marRight w:val="0"/>
          <w:marTop w:val="0"/>
          <w:marBottom w:val="0"/>
          <w:divBdr>
            <w:top w:val="none" w:sz="0" w:space="0" w:color="auto"/>
            <w:left w:val="none" w:sz="0" w:space="0" w:color="auto"/>
            <w:bottom w:val="none" w:sz="0" w:space="0" w:color="auto"/>
            <w:right w:val="none" w:sz="0" w:space="0" w:color="auto"/>
          </w:divBdr>
        </w:div>
        <w:div w:id="201211849">
          <w:marLeft w:val="0"/>
          <w:marRight w:val="0"/>
          <w:marTop w:val="0"/>
          <w:marBottom w:val="0"/>
          <w:divBdr>
            <w:top w:val="none" w:sz="0" w:space="0" w:color="auto"/>
            <w:left w:val="none" w:sz="0" w:space="0" w:color="auto"/>
            <w:bottom w:val="none" w:sz="0" w:space="0" w:color="auto"/>
            <w:right w:val="none" w:sz="0" w:space="0" w:color="auto"/>
          </w:divBdr>
          <w:divsChild>
            <w:div w:id="701898611">
              <w:marLeft w:val="0"/>
              <w:marRight w:val="0"/>
              <w:marTop w:val="0"/>
              <w:marBottom w:val="0"/>
              <w:divBdr>
                <w:top w:val="none" w:sz="0" w:space="0" w:color="auto"/>
                <w:left w:val="none" w:sz="0" w:space="0" w:color="auto"/>
                <w:bottom w:val="none" w:sz="0" w:space="0" w:color="auto"/>
                <w:right w:val="none" w:sz="0" w:space="0" w:color="auto"/>
              </w:divBdr>
            </w:div>
            <w:div w:id="162746416">
              <w:marLeft w:val="0"/>
              <w:marRight w:val="0"/>
              <w:marTop w:val="0"/>
              <w:marBottom w:val="0"/>
              <w:divBdr>
                <w:top w:val="none" w:sz="0" w:space="0" w:color="auto"/>
                <w:left w:val="none" w:sz="0" w:space="0" w:color="auto"/>
                <w:bottom w:val="none" w:sz="0" w:space="0" w:color="auto"/>
                <w:right w:val="none" w:sz="0" w:space="0" w:color="auto"/>
              </w:divBdr>
            </w:div>
            <w:div w:id="1592086797">
              <w:marLeft w:val="0"/>
              <w:marRight w:val="0"/>
              <w:marTop w:val="0"/>
              <w:marBottom w:val="0"/>
              <w:divBdr>
                <w:top w:val="none" w:sz="0" w:space="0" w:color="auto"/>
                <w:left w:val="none" w:sz="0" w:space="0" w:color="auto"/>
                <w:bottom w:val="none" w:sz="0" w:space="0" w:color="auto"/>
                <w:right w:val="none" w:sz="0" w:space="0" w:color="auto"/>
              </w:divBdr>
            </w:div>
          </w:divsChild>
        </w:div>
        <w:div w:id="542402689">
          <w:marLeft w:val="0"/>
          <w:marRight w:val="0"/>
          <w:marTop w:val="0"/>
          <w:marBottom w:val="0"/>
          <w:divBdr>
            <w:top w:val="none" w:sz="0" w:space="0" w:color="auto"/>
            <w:left w:val="none" w:sz="0" w:space="0" w:color="auto"/>
            <w:bottom w:val="none" w:sz="0" w:space="0" w:color="auto"/>
            <w:right w:val="none" w:sz="0" w:space="0" w:color="auto"/>
          </w:divBdr>
        </w:div>
        <w:div w:id="1244221899">
          <w:marLeft w:val="0"/>
          <w:marRight w:val="0"/>
          <w:marTop w:val="0"/>
          <w:marBottom w:val="0"/>
          <w:divBdr>
            <w:top w:val="none" w:sz="0" w:space="0" w:color="auto"/>
            <w:left w:val="none" w:sz="0" w:space="0" w:color="auto"/>
            <w:bottom w:val="none" w:sz="0" w:space="0" w:color="auto"/>
            <w:right w:val="none" w:sz="0" w:space="0" w:color="auto"/>
          </w:divBdr>
        </w:div>
      </w:divsChild>
    </w:div>
    <w:div w:id="161242076">
      <w:bodyDiv w:val="1"/>
      <w:marLeft w:val="0"/>
      <w:marRight w:val="0"/>
      <w:marTop w:val="0"/>
      <w:marBottom w:val="0"/>
      <w:divBdr>
        <w:top w:val="none" w:sz="0" w:space="0" w:color="auto"/>
        <w:left w:val="none" w:sz="0" w:space="0" w:color="auto"/>
        <w:bottom w:val="none" w:sz="0" w:space="0" w:color="auto"/>
        <w:right w:val="none" w:sz="0" w:space="0" w:color="auto"/>
      </w:divBdr>
    </w:div>
    <w:div w:id="212161375">
      <w:bodyDiv w:val="1"/>
      <w:marLeft w:val="0"/>
      <w:marRight w:val="0"/>
      <w:marTop w:val="0"/>
      <w:marBottom w:val="0"/>
      <w:divBdr>
        <w:top w:val="none" w:sz="0" w:space="0" w:color="auto"/>
        <w:left w:val="none" w:sz="0" w:space="0" w:color="auto"/>
        <w:bottom w:val="none" w:sz="0" w:space="0" w:color="auto"/>
        <w:right w:val="none" w:sz="0" w:space="0" w:color="auto"/>
      </w:divBdr>
    </w:div>
    <w:div w:id="326901125">
      <w:bodyDiv w:val="1"/>
      <w:marLeft w:val="0"/>
      <w:marRight w:val="0"/>
      <w:marTop w:val="0"/>
      <w:marBottom w:val="0"/>
      <w:divBdr>
        <w:top w:val="none" w:sz="0" w:space="0" w:color="auto"/>
        <w:left w:val="none" w:sz="0" w:space="0" w:color="auto"/>
        <w:bottom w:val="none" w:sz="0" w:space="0" w:color="auto"/>
        <w:right w:val="none" w:sz="0" w:space="0" w:color="auto"/>
      </w:divBdr>
    </w:div>
    <w:div w:id="336155438">
      <w:bodyDiv w:val="1"/>
      <w:marLeft w:val="0"/>
      <w:marRight w:val="0"/>
      <w:marTop w:val="0"/>
      <w:marBottom w:val="0"/>
      <w:divBdr>
        <w:top w:val="none" w:sz="0" w:space="0" w:color="auto"/>
        <w:left w:val="none" w:sz="0" w:space="0" w:color="auto"/>
        <w:bottom w:val="none" w:sz="0" w:space="0" w:color="auto"/>
        <w:right w:val="none" w:sz="0" w:space="0" w:color="auto"/>
      </w:divBdr>
      <w:divsChild>
        <w:div w:id="1290669845">
          <w:marLeft w:val="0"/>
          <w:marRight w:val="0"/>
          <w:marTop w:val="0"/>
          <w:marBottom w:val="0"/>
          <w:divBdr>
            <w:top w:val="none" w:sz="0" w:space="0" w:color="auto"/>
            <w:left w:val="none" w:sz="0" w:space="0" w:color="auto"/>
            <w:bottom w:val="none" w:sz="0" w:space="0" w:color="auto"/>
            <w:right w:val="none" w:sz="0" w:space="0" w:color="auto"/>
          </w:divBdr>
          <w:divsChild>
            <w:div w:id="805976071">
              <w:marLeft w:val="0"/>
              <w:marRight w:val="0"/>
              <w:marTop w:val="0"/>
              <w:marBottom w:val="0"/>
              <w:divBdr>
                <w:top w:val="none" w:sz="0" w:space="0" w:color="auto"/>
                <w:left w:val="none" w:sz="0" w:space="0" w:color="auto"/>
                <w:bottom w:val="none" w:sz="0" w:space="0" w:color="auto"/>
                <w:right w:val="none" w:sz="0" w:space="0" w:color="auto"/>
              </w:divBdr>
            </w:div>
            <w:div w:id="934166428">
              <w:marLeft w:val="0"/>
              <w:marRight w:val="0"/>
              <w:marTop w:val="0"/>
              <w:marBottom w:val="0"/>
              <w:divBdr>
                <w:top w:val="none" w:sz="0" w:space="0" w:color="auto"/>
                <w:left w:val="none" w:sz="0" w:space="0" w:color="auto"/>
                <w:bottom w:val="none" w:sz="0" w:space="0" w:color="auto"/>
                <w:right w:val="none" w:sz="0" w:space="0" w:color="auto"/>
              </w:divBdr>
            </w:div>
            <w:div w:id="1011486996">
              <w:marLeft w:val="0"/>
              <w:marRight w:val="0"/>
              <w:marTop w:val="0"/>
              <w:marBottom w:val="0"/>
              <w:divBdr>
                <w:top w:val="none" w:sz="0" w:space="0" w:color="auto"/>
                <w:left w:val="none" w:sz="0" w:space="0" w:color="auto"/>
                <w:bottom w:val="none" w:sz="0" w:space="0" w:color="auto"/>
                <w:right w:val="none" w:sz="0" w:space="0" w:color="auto"/>
              </w:divBdr>
            </w:div>
            <w:div w:id="1500004758">
              <w:marLeft w:val="0"/>
              <w:marRight w:val="0"/>
              <w:marTop w:val="0"/>
              <w:marBottom w:val="0"/>
              <w:divBdr>
                <w:top w:val="none" w:sz="0" w:space="0" w:color="auto"/>
                <w:left w:val="none" w:sz="0" w:space="0" w:color="auto"/>
                <w:bottom w:val="none" w:sz="0" w:space="0" w:color="auto"/>
                <w:right w:val="none" w:sz="0" w:space="0" w:color="auto"/>
              </w:divBdr>
            </w:div>
            <w:div w:id="1823040708">
              <w:marLeft w:val="0"/>
              <w:marRight w:val="0"/>
              <w:marTop w:val="0"/>
              <w:marBottom w:val="0"/>
              <w:divBdr>
                <w:top w:val="none" w:sz="0" w:space="0" w:color="auto"/>
                <w:left w:val="none" w:sz="0" w:space="0" w:color="auto"/>
                <w:bottom w:val="none" w:sz="0" w:space="0" w:color="auto"/>
                <w:right w:val="none" w:sz="0" w:space="0" w:color="auto"/>
              </w:divBdr>
            </w:div>
            <w:div w:id="1837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69427">
      <w:bodyDiv w:val="1"/>
      <w:marLeft w:val="0"/>
      <w:marRight w:val="0"/>
      <w:marTop w:val="0"/>
      <w:marBottom w:val="0"/>
      <w:divBdr>
        <w:top w:val="none" w:sz="0" w:space="0" w:color="auto"/>
        <w:left w:val="none" w:sz="0" w:space="0" w:color="auto"/>
        <w:bottom w:val="none" w:sz="0" w:space="0" w:color="auto"/>
        <w:right w:val="none" w:sz="0" w:space="0" w:color="auto"/>
      </w:divBdr>
    </w:div>
    <w:div w:id="399789618">
      <w:bodyDiv w:val="1"/>
      <w:marLeft w:val="0"/>
      <w:marRight w:val="0"/>
      <w:marTop w:val="0"/>
      <w:marBottom w:val="0"/>
      <w:divBdr>
        <w:top w:val="none" w:sz="0" w:space="0" w:color="auto"/>
        <w:left w:val="none" w:sz="0" w:space="0" w:color="auto"/>
        <w:bottom w:val="none" w:sz="0" w:space="0" w:color="auto"/>
        <w:right w:val="none" w:sz="0" w:space="0" w:color="auto"/>
      </w:divBdr>
      <w:divsChild>
        <w:div w:id="2128039180">
          <w:marLeft w:val="547"/>
          <w:marRight w:val="0"/>
          <w:marTop w:val="0"/>
          <w:marBottom w:val="0"/>
          <w:divBdr>
            <w:top w:val="none" w:sz="0" w:space="0" w:color="auto"/>
            <w:left w:val="none" w:sz="0" w:space="0" w:color="auto"/>
            <w:bottom w:val="none" w:sz="0" w:space="0" w:color="auto"/>
            <w:right w:val="none" w:sz="0" w:space="0" w:color="auto"/>
          </w:divBdr>
        </w:div>
        <w:div w:id="1500385207">
          <w:marLeft w:val="547"/>
          <w:marRight w:val="0"/>
          <w:marTop w:val="0"/>
          <w:marBottom w:val="0"/>
          <w:divBdr>
            <w:top w:val="none" w:sz="0" w:space="0" w:color="auto"/>
            <w:left w:val="none" w:sz="0" w:space="0" w:color="auto"/>
            <w:bottom w:val="none" w:sz="0" w:space="0" w:color="auto"/>
            <w:right w:val="none" w:sz="0" w:space="0" w:color="auto"/>
          </w:divBdr>
        </w:div>
        <w:div w:id="1643929224">
          <w:marLeft w:val="547"/>
          <w:marRight w:val="0"/>
          <w:marTop w:val="0"/>
          <w:marBottom w:val="0"/>
          <w:divBdr>
            <w:top w:val="none" w:sz="0" w:space="0" w:color="auto"/>
            <w:left w:val="none" w:sz="0" w:space="0" w:color="auto"/>
            <w:bottom w:val="none" w:sz="0" w:space="0" w:color="auto"/>
            <w:right w:val="none" w:sz="0" w:space="0" w:color="auto"/>
          </w:divBdr>
        </w:div>
        <w:div w:id="903686091">
          <w:marLeft w:val="547"/>
          <w:marRight w:val="0"/>
          <w:marTop w:val="0"/>
          <w:marBottom w:val="0"/>
          <w:divBdr>
            <w:top w:val="none" w:sz="0" w:space="0" w:color="auto"/>
            <w:left w:val="none" w:sz="0" w:space="0" w:color="auto"/>
            <w:bottom w:val="none" w:sz="0" w:space="0" w:color="auto"/>
            <w:right w:val="none" w:sz="0" w:space="0" w:color="auto"/>
          </w:divBdr>
        </w:div>
      </w:divsChild>
    </w:div>
    <w:div w:id="437605169">
      <w:bodyDiv w:val="1"/>
      <w:marLeft w:val="0"/>
      <w:marRight w:val="0"/>
      <w:marTop w:val="0"/>
      <w:marBottom w:val="0"/>
      <w:divBdr>
        <w:top w:val="none" w:sz="0" w:space="0" w:color="auto"/>
        <w:left w:val="none" w:sz="0" w:space="0" w:color="auto"/>
        <w:bottom w:val="none" w:sz="0" w:space="0" w:color="auto"/>
        <w:right w:val="none" w:sz="0" w:space="0" w:color="auto"/>
      </w:divBdr>
      <w:divsChild>
        <w:div w:id="1119833698">
          <w:marLeft w:val="547"/>
          <w:marRight w:val="0"/>
          <w:marTop w:val="0"/>
          <w:marBottom w:val="0"/>
          <w:divBdr>
            <w:top w:val="none" w:sz="0" w:space="0" w:color="auto"/>
            <w:left w:val="none" w:sz="0" w:space="0" w:color="auto"/>
            <w:bottom w:val="none" w:sz="0" w:space="0" w:color="auto"/>
            <w:right w:val="none" w:sz="0" w:space="0" w:color="auto"/>
          </w:divBdr>
        </w:div>
      </w:divsChild>
    </w:div>
    <w:div w:id="597523027">
      <w:bodyDiv w:val="1"/>
      <w:marLeft w:val="0"/>
      <w:marRight w:val="0"/>
      <w:marTop w:val="0"/>
      <w:marBottom w:val="0"/>
      <w:divBdr>
        <w:top w:val="none" w:sz="0" w:space="0" w:color="auto"/>
        <w:left w:val="none" w:sz="0" w:space="0" w:color="auto"/>
        <w:bottom w:val="none" w:sz="0" w:space="0" w:color="auto"/>
        <w:right w:val="none" w:sz="0" w:space="0" w:color="auto"/>
      </w:divBdr>
      <w:divsChild>
        <w:div w:id="1439712262">
          <w:marLeft w:val="0"/>
          <w:marRight w:val="0"/>
          <w:marTop w:val="0"/>
          <w:marBottom w:val="0"/>
          <w:divBdr>
            <w:top w:val="none" w:sz="0" w:space="0" w:color="auto"/>
            <w:left w:val="none" w:sz="0" w:space="0" w:color="auto"/>
            <w:bottom w:val="none" w:sz="0" w:space="0" w:color="auto"/>
            <w:right w:val="none" w:sz="0" w:space="0" w:color="auto"/>
          </w:divBdr>
          <w:divsChild>
            <w:div w:id="2089572263">
              <w:marLeft w:val="0"/>
              <w:marRight w:val="0"/>
              <w:marTop w:val="0"/>
              <w:marBottom w:val="0"/>
              <w:divBdr>
                <w:top w:val="none" w:sz="0" w:space="0" w:color="auto"/>
                <w:left w:val="none" w:sz="0" w:space="0" w:color="auto"/>
                <w:bottom w:val="none" w:sz="0" w:space="0" w:color="auto"/>
                <w:right w:val="none" w:sz="0" w:space="0" w:color="auto"/>
              </w:divBdr>
              <w:divsChild>
                <w:div w:id="1211070365">
                  <w:marLeft w:val="0"/>
                  <w:marRight w:val="0"/>
                  <w:marTop w:val="0"/>
                  <w:marBottom w:val="0"/>
                  <w:divBdr>
                    <w:top w:val="none" w:sz="0" w:space="0" w:color="auto"/>
                    <w:left w:val="none" w:sz="0" w:space="0" w:color="auto"/>
                    <w:bottom w:val="none" w:sz="0" w:space="0" w:color="auto"/>
                    <w:right w:val="none" w:sz="0" w:space="0" w:color="auto"/>
                  </w:divBdr>
                  <w:divsChild>
                    <w:div w:id="928587640">
                      <w:marLeft w:val="0"/>
                      <w:marRight w:val="0"/>
                      <w:marTop w:val="0"/>
                      <w:marBottom w:val="0"/>
                      <w:divBdr>
                        <w:top w:val="none" w:sz="0" w:space="0" w:color="auto"/>
                        <w:left w:val="none" w:sz="0" w:space="0" w:color="auto"/>
                        <w:bottom w:val="none" w:sz="0" w:space="0" w:color="auto"/>
                        <w:right w:val="none" w:sz="0" w:space="0" w:color="auto"/>
                      </w:divBdr>
                      <w:divsChild>
                        <w:div w:id="1007945700">
                          <w:marLeft w:val="0"/>
                          <w:marRight w:val="0"/>
                          <w:marTop w:val="0"/>
                          <w:marBottom w:val="0"/>
                          <w:divBdr>
                            <w:top w:val="none" w:sz="0" w:space="0" w:color="auto"/>
                            <w:left w:val="none" w:sz="0" w:space="0" w:color="auto"/>
                            <w:bottom w:val="none" w:sz="0" w:space="0" w:color="auto"/>
                            <w:right w:val="none" w:sz="0" w:space="0" w:color="auto"/>
                          </w:divBdr>
                          <w:divsChild>
                            <w:div w:id="396363901">
                              <w:marLeft w:val="0"/>
                              <w:marRight w:val="0"/>
                              <w:marTop w:val="0"/>
                              <w:marBottom w:val="0"/>
                              <w:divBdr>
                                <w:top w:val="none" w:sz="0" w:space="0" w:color="auto"/>
                                <w:left w:val="none" w:sz="0" w:space="0" w:color="auto"/>
                                <w:bottom w:val="none" w:sz="0" w:space="0" w:color="auto"/>
                                <w:right w:val="none" w:sz="0" w:space="0" w:color="auto"/>
                              </w:divBdr>
                              <w:divsChild>
                                <w:div w:id="622343346">
                                  <w:marLeft w:val="0"/>
                                  <w:marRight w:val="0"/>
                                  <w:marTop w:val="0"/>
                                  <w:marBottom w:val="0"/>
                                  <w:divBdr>
                                    <w:top w:val="none" w:sz="0" w:space="0" w:color="auto"/>
                                    <w:left w:val="none" w:sz="0" w:space="0" w:color="auto"/>
                                    <w:bottom w:val="none" w:sz="0" w:space="0" w:color="auto"/>
                                    <w:right w:val="none" w:sz="0" w:space="0" w:color="auto"/>
                                  </w:divBdr>
                                  <w:divsChild>
                                    <w:div w:id="1663584198">
                                      <w:marLeft w:val="0"/>
                                      <w:marRight w:val="0"/>
                                      <w:marTop w:val="0"/>
                                      <w:marBottom w:val="0"/>
                                      <w:divBdr>
                                        <w:top w:val="none" w:sz="0" w:space="0" w:color="auto"/>
                                        <w:left w:val="none" w:sz="0" w:space="0" w:color="auto"/>
                                        <w:bottom w:val="none" w:sz="0" w:space="0" w:color="auto"/>
                                        <w:right w:val="none" w:sz="0" w:space="0" w:color="auto"/>
                                      </w:divBdr>
                                      <w:divsChild>
                                        <w:div w:id="643051369">
                                          <w:marLeft w:val="0"/>
                                          <w:marRight w:val="0"/>
                                          <w:marTop w:val="0"/>
                                          <w:marBottom w:val="0"/>
                                          <w:divBdr>
                                            <w:top w:val="none" w:sz="0" w:space="0" w:color="auto"/>
                                            <w:left w:val="none" w:sz="0" w:space="0" w:color="auto"/>
                                            <w:bottom w:val="none" w:sz="0" w:space="0" w:color="auto"/>
                                            <w:right w:val="none" w:sz="0" w:space="0" w:color="auto"/>
                                          </w:divBdr>
                                          <w:divsChild>
                                            <w:div w:id="4687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686121">
      <w:bodyDiv w:val="1"/>
      <w:marLeft w:val="0"/>
      <w:marRight w:val="0"/>
      <w:marTop w:val="0"/>
      <w:marBottom w:val="0"/>
      <w:divBdr>
        <w:top w:val="none" w:sz="0" w:space="0" w:color="auto"/>
        <w:left w:val="none" w:sz="0" w:space="0" w:color="auto"/>
        <w:bottom w:val="none" w:sz="0" w:space="0" w:color="auto"/>
        <w:right w:val="none" w:sz="0" w:space="0" w:color="auto"/>
      </w:divBdr>
      <w:divsChild>
        <w:div w:id="1140537363">
          <w:marLeft w:val="0"/>
          <w:marRight w:val="0"/>
          <w:marTop w:val="0"/>
          <w:marBottom w:val="0"/>
          <w:divBdr>
            <w:top w:val="none" w:sz="0" w:space="0" w:color="auto"/>
            <w:left w:val="none" w:sz="0" w:space="0" w:color="auto"/>
            <w:bottom w:val="none" w:sz="0" w:space="0" w:color="auto"/>
            <w:right w:val="none" w:sz="0" w:space="0" w:color="auto"/>
          </w:divBdr>
        </w:div>
        <w:div w:id="1237279439">
          <w:marLeft w:val="0"/>
          <w:marRight w:val="0"/>
          <w:marTop w:val="0"/>
          <w:marBottom w:val="0"/>
          <w:divBdr>
            <w:top w:val="none" w:sz="0" w:space="0" w:color="auto"/>
            <w:left w:val="none" w:sz="0" w:space="0" w:color="auto"/>
            <w:bottom w:val="none" w:sz="0" w:space="0" w:color="auto"/>
            <w:right w:val="none" w:sz="0" w:space="0" w:color="auto"/>
          </w:divBdr>
        </w:div>
        <w:div w:id="1238439315">
          <w:marLeft w:val="0"/>
          <w:marRight w:val="0"/>
          <w:marTop w:val="0"/>
          <w:marBottom w:val="0"/>
          <w:divBdr>
            <w:top w:val="none" w:sz="0" w:space="0" w:color="auto"/>
            <w:left w:val="none" w:sz="0" w:space="0" w:color="auto"/>
            <w:bottom w:val="none" w:sz="0" w:space="0" w:color="auto"/>
            <w:right w:val="none" w:sz="0" w:space="0" w:color="auto"/>
          </w:divBdr>
        </w:div>
        <w:div w:id="1344281777">
          <w:marLeft w:val="0"/>
          <w:marRight w:val="0"/>
          <w:marTop w:val="0"/>
          <w:marBottom w:val="0"/>
          <w:divBdr>
            <w:top w:val="none" w:sz="0" w:space="0" w:color="auto"/>
            <w:left w:val="none" w:sz="0" w:space="0" w:color="auto"/>
            <w:bottom w:val="none" w:sz="0" w:space="0" w:color="auto"/>
            <w:right w:val="none" w:sz="0" w:space="0" w:color="auto"/>
          </w:divBdr>
        </w:div>
        <w:div w:id="1428842718">
          <w:marLeft w:val="0"/>
          <w:marRight w:val="0"/>
          <w:marTop w:val="0"/>
          <w:marBottom w:val="0"/>
          <w:divBdr>
            <w:top w:val="none" w:sz="0" w:space="0" w:color="auto"/>
            <w:left w:val="none" w:sz="0" w:space="0" w:color="auto"/>
            <w:bottom w:val="none" w:sz="0" w:space="0" w:color="auto"/>
            <w:right w:val="none" w:sz="0" w:space="0" w:color="auto"/>
          </w:divBdr>
        </w:div>
        <w:div w:id="1967615973">
          <w:marLeft w:val="0"/>
          <w:marRight w:val="0"/>
          <w:marTop w:val="0"/>
          <w:marBottom w:val="0"/>
          <w:divBdr>
            <w:top w:val="none" w:sz="0" w:space="0" w:color="auto"/>
            <w:left w:val="none" w:sz="0" w:space="0" w:color="auto"/>
            <w:bottom w:val="none" w:sz="0" w:space="0" w:color="auto"/>
            <w:right w:val="none" w:sz="0" w:space="0" w:color="auto"/>
          </w:divBdr>
        </w:div>
      </w:divsChild>
    </w:div>
    <w:div w:id="720784970">
      <w:bodyDiv w:val="1"/>
      <w:marLeft w:val="0"/>
      <w:marRight w:val="0"/>
      <w:marTop w:val="0"/>
      <w:marBottom w:val="0"/>
      <w:divBdr>
        <w:top w:val="none" w:sz="0" w:space="0" w:color="auto"/>
        <w:left w:val="none" w:sz="0" w:space="0" w:color="auto"/>
        <w:bottom w:val="none" w:sz="0" w:space="0" w:color="auto"/>
        <w:right w:val="none" w:sz="0" w:space="0" w:color="auto"/>
      </w:divBdr>
    </w:div>
    <w:div w:id="722103511">
      <w:bodyDiv w:val="1"/>
      <w:marLeft w:val="0"/>
      <w:marRight w:val="0"/>
      <w:marTop w:val="0"/>
      <w:marBottom w:val="0"/>
      <w:divBdr>
        <w:top w:val="none" w:sz="0" w:space="0" w:color="auto"/>
        <w:left w:val="none" w:sz="0" w:space="0" w:color="auto"/>
        <w:bottom w:val="none" w:sz="0" w:space="0" w:color="auto"/>
        <w:right w:val="none" w:sz="0" w:space="0" w:color="auto"/>
      </w:divBdr>
      <w:divsChild>
        <w:div w:id="526867961">
          <w:marLeft w:val="547"/>
          <w:marRight w:val="0"/>
          <w:marTop w:val="0"/>
          <w:marBottom w:val="0"/>
          <w:divBdr>
            <w:top w:val="none" w:sz="0" w:space="0" w:color="auto"/>
            <w:left w:val="none" w:sz="0" w:space="0" w:color="auto"/>
            <w:bottom w:val="none" w:sz="0" w:space="0" w:color="auto"/>
            <w:right w:val="none" w:sz="0" w:space="0" w:color="auto"/>
          </w:divBdr>
        </w:div>
      </w:divsChild>
    </w:div>
    <w:div w:id="777721279">
      <w:bodyDiv w:val="1"/>
      <w:marLeft w:val="0"/>
      <w:marRight w:val="0"/>
      <w:marTop w:val="0"/>
      <w:marBottom w:val="0"/>
      <w:divBdr>
        <w:top w:val="none" w:sz="0" w:space="0" w:color="auto"/>
        <w:left w:val="none" w:sz="0" w:space="0" w:color="auto"/>
        <w:bottom w:val="none" w:sz="0" w:space="0" w:color="auto"/>
        <w:right w:val="none" w:sz="0" w:space="0" w:color="auto"/>
      </w:divBdr>
    </w:div>
    <w:div w:id="944844470">
      <w:bodyDiv w:val="1"/>
      <w:marLeft w:val="0"/>
      <w:marRight w:val="0"/>
      <w:marTop w:val="0"/>
      <w:marBottom w:val="0"/>
      <w:divBdr>
        <w:top w:val="none" w:sz="0" w:space="0" w:color="auto"/>
        <w:left w:val="none" w:sz="0" w:space="0" w:color="auto"/>
        <w:bottom w:val="none" w:sz="0" w:space="0" w:color="auto"/>
        <w:right w:val="none" w:sz="0" w:space="0" w:color="auto"/>
      </w:divBdr>
    </w:div>
    <w:div w:id="956643715">
      <w:bodyDiv w:val="1"/>
      <w:marLeft w:val="0"/>
      <w:marRight w:val="0"/>
      <w:marTop w:val="0"/>
      <w:marBottom w:val="0"/>
      <w:divBdr>
        <w:top w:val="none" w:sz="0" w:space="0" w:color="auto"/>
        <w:left w:val="none" w:sz="0" w:space="0" w:color="auto"/>
        <w:bottom w:val="none" w:sz="0" w:space="0" w:color="auto"/>
        <w:right w:val="none" w:sz="0" w:space="0" w:color="auto"/>
      </w:divBdr>
      <w:divsChild>
        <w:div w:id="1386679415">
          <w:marLeft w:val="547"/>
          <w:marRight w:val="0"/>
          <w:marTop w:val="0"/>
          <w:marBottom w:val="0"/>
          <w:divBdr>
            <w:top w:val="none" w:sz="0" w:space="0" w:color="auto"/>
            <w:left w:val="none" w:sz="0" w:space="0" w:color="auto"/>
            <w:bottom w:val="none" w:sz="0" w:space="0" w:color="auto"/>
            <w:right w:val="none" w:sz="0" w:space="0" w:color="auto"/>
          </w:divBdr>
        </w:div>
      </w:divsChild>
    </w:div>
    <w:div w:id="961573182">
      <w:bodyDiv w:val="1"/>
      <w:marLeft w:val="0"/>
      <w:marRight w:val="0"/>
      <w:marTop w:val="0"/>
      <w:marBottom w:val="0"/>
      <w:divBdr>
        <w:top w:val="none" w:sz="0" w:space="0" w:color="auto"/>
        <w:left w:val="none" w:sz="0" w:space="0" w:color="auto"/>
        <w:bottom w:val="none" w:sz="0" w:space="0" w:color="auto"/>
        <w:right w:val="none" w:sz="0" w:space="0" w:color="auto"/>
      </w:divBdr>
      <w:divsChild>
        <w:div w:id="590045876">
          <w:marLeft w:val="547"/>
          <w:marRight w:val="0"/>
          <w:marTop w:val="0"/>
          <w:marBottom w:val="0"/>
          <w:divBdr>
            <w:top w:val="none" w:sz="0" w:space="0" w:color="auto"/>
            <w:left w:val="none" w:sz="0" w:space="0" w:color="auto"/>
            <w:bottom w:val="none" w:sz="0" w:space="0" w:color="auto"/>
            <w:right w:val="none" w:sz="0" w:space="0" w:color="auto"/>
          </w:divBdr>
        </w:div>
      </w:divsChild>
    </w:div>
    <w:div w:id="1054812622">
      <w:bodyDiv w:val="1"/>
      <w:marLeft w:val="0"/>
      <w:marRight w:val="0"/>
      <w:marTop w:val="0"/>
      <w:marBottom w:val="0"/>
      <w:divBdr>
        <w:top w:val="none" w:sz="0" w:space="0" w:color="auto"/>
        <w:left w:val="none" w:sz="0" w:space="0" w:color="auto"/>
        <w:bottom w:val="none" w:sz="0" w:space="0" w:color="auto"/>
        <w:right w:val="none" w:sz="0" w:space="0" w:color="auto"/>
      </w:divBdr>
    </w:div>
    <w:div w:id="1139765501">
      <w:bodyDiv w:val="1"/>
      <w:marLeft w:val="0"/>
      <w:marRight w:val="0"/>
      <w:marTop w:val="0"/>
      <w:marBottom w:val="0"/>
      <w:divBdr>
        <w:top w:val="none" w:sz="0" w:space="0" w:color="auto"/>
        <w:left w:val="none" w:sz="0" w:space="0" w:color="auto"/>
        <w:bottom w:val="none" w:sz="0" w:space="0" w:color="auto"/>
        <w:right w:val="none" w:sz="0" w:space="0" w:color="auto"/>
      </w:divBdr>
      <w:divsChild>
        <w:div w:id="1042242021">
          <w:marLeft w:val="0"/>
          <w:marRight w:val="0"/>
          <w:marTop w:val="0"/>
          <w:marBottom w:val="0"/>
          <w:divBdr>
            <w:top w:val="none" w:sz="0" w:space="0" w:color="auto"/>
            <w:left w:val="none" w:sz="0" w:space="0" w:color="auto"/>
            <w:bottom w:val="none" w:sz="0" w:space="0" w:color="auto"/>
            <w:right w:val="none" w:sz="0" w:space="0" w:color="auto"/>
          </w:divBdr>
        </w:div>
      </w:divsChild>
    </w:div>
    <w:div w:id="1237009762">
      <w:bodyDiv w:val="1"/>
      <w:marLeft w:val="0"/>
      <w:marRight w:val="0"/>
      <w:marTop w:val="0"/>
      <w:marBottom w:val="0"/>
      <w:divBdr>
        <w:top w:val="none" w:sz="0" w:space="0" w:color="auto"/>
        <w:left w:val="none" w:sz="0" w:space="0" w:color="auto"/>
        <w:bottom w:val="none" w:sz="0" w:space="0" w:color="auto"/>
        <w:right w:val="none" w:sz="0" w:space="0" w:color="auto"/>
      </w:divBdr>
    </w:div>
    <w:div w:id="1474837223">
      <w:bodyDiv w:val="1"/>
      <w:marLeft w:val="0"/>
      <w:marRight w:val="0"/>
      <w:marTop w:val="0"/>
      <w:marBottom w:val="0"/>
      <w:divBdr>
        <w:top w:val="none" w:sz="0" w:space="0" w:color="auto"/>
        <w:left w:val="none" w:sz="0" w:space="0" w:color="auto"/>
        <w:bottom w:val="none" w:sz="0" w:space="0" w:color="auto"/>
        <w:right w:val="none" w:sz="0" w:space="0" w:color="auto"/>
      </w:divBdr>
      <w:divsChild>
        <w:div w:id="420223924">
          <w:marLeft w:val="547"/>
          <w:marRight w:val="0"/>
          <w:marTop w:val="0"/>
          <w:marBottom w:val="0"/>
          <w:divBdr>
            <w:top w:val="none" w:sz="0" w:space="0" w:color="auto"/>
            <w:left w:val="none" w:sz="0" w:space="0" w:color="auto"/>
            <w:bottom w:val="none" w:sz="0" w:space="0" w:color="auto"/>
            <w:right w:val="none" w:sz="0" w:space="0" w:color="auto"/>
          </w:divBdr>
        </w:div>
      </w:divsChild>
    </w:div>
    <w:div w:id="1501196945">
      <w:bodyDiv w:val="1"/>
      <w:marLeft w:val="0"/>
      <w:marRight w:val="0"/>
      <w:marTop w:val="0"/>
      <w:marBottom w:val="0"/>
      <w:divBdr>
        <w:top w:val="none" w:sz="0" w:space="0" w:color="auto"/>
        <w:left w:val="none" w:sz="0" w:space="0" w:color="auto"/>
        <w:bottom w:val="none" w:sz="0" w:space="0" w:color="auto"/>
        <w:right w:val="none" w:sz="0" w:space="0" w:color="auto"/>
      </w:divBdr>
    </w:div>
    <w:div w:id="1537887051">
      <w:bodyDiv w:val="1"/>
      <w:marLeft w:val="0"/>
      <w:marRight w:val="0"/>
      <w:marTop w:val="0"/>
      <w:marBottom w:val="0"/>
      <w:divBdr>
        <w:top w:val="none" w:sz="0" w:space="0" w:color="auto"/>
        <w:left w:val="none" w:sz="0" w:space="0" w:color="auto"/>
        <w:bottom w:val="none" w:sz="0" w:space="0" w:color="auto"/>
        <w:right w:val="none" w:sz="0" w:space="0" w:color="auto"/>
      </w:divBdr>
    </w:div>
    <w:div w:id="1552956272">
      <w:bodyDiv w:val="1"/>
      <w:marLeft w:val="0"/>
      <w:marRight w:val="0"/>
      <w:marTop w:val="0"/>
      <w:marBottom w:val="0"/>
      <w:divBdr>
        <w:top w:val="none" w:sz="0" w:space="0" w:color="auto"/>
        <w:left w:val="none" w:sz="0" w:space="0" w:color="auto"/>
        <w:bottom w:val="none" w:sz="0" w:space="0" w:color="auto"/>
        <w:right w:val="none" w:sz="0" w:space="0" w:color="auto"/>
      </w:divBdr>
      <w:divsChild>
        <w:div w:id="359474651">
          <w:marLeft w:val="547"/>
          <w:marRight w:val="0"/>
          <w:marTop w:val="0"/>
          <w:marBottom w:val="0"/>
          <w:divBdr>
            <w:top w:val="none" w:sz="0" w:space="0" w:color="auto"/>
            <w:left w:val="none" w:sz="0" w:space="0" w:color="auto"/>
            <w:bottom w:val="none" w:sz="0" w:space="0" w:color="auto"/>
            <w:right w:val="none" w:sz="0" w:space="0" w:color="auto"/>
          </w:divBdr>
        </w:div>
      </w:divsChild>
    </w:div>
    <w:div w:id="1795829067">
      <w:bodyDiv w:val="1"/>
      <w:marLeft w:val="0"/>
      <w:marRight w:val="0"/>
      <w:marTop w:val="0"/>
      <w:marBottom w:val="0"/>
      <w:divBdr>
        <w:top w:val="none" w:sz="0" w:space="0" w:color="auto"/>
        <w:left w:val="none" w:sz="0" w:space="0" w:color="auto"/>
        <w:bottom w:val="none" w:sz="0" w:space="0" w:color="auto"/>
        <w:right w:val="none" w:sz="0" w:space="0" w:color="auto"/>
      </w:divBdr>
      <w:divsChild>
        <w:div w:id="711273271">
          <w:marLeft w:val="547"/>
          <w:marRight w:val="0"/>
          <w:marTop w:val="0"/>
          <w:marBottom w:val="0"/>
          <w:divBdr>
            <w:top w:val="none" w:sz="0" w:space="0" w:color="auto"/>
            <w:left w:val="none" w:sz="0" w:space="0" w:color="auto"/>
            <w:bottom w:val="none" w:sz="0" w:space="0" w:color="auto"/>
            <w:right w:val="none" w:sz="0" w:space="0" w:color="auto"/>
          </w:divBdr>
        </w:div>
      </w:divsChild>
    </w:div>
    <w:div w:id="1830560871">
      <w:bodyDiv w:val="1"/>
      <w:marLeft w:val="0"/>
      <w:marRight w:val="0"/>
      <w:marTop w:val="0"/>
      <w:marBottom w:val="0"/>
      <w:divBdr>
        <w:top w:val="none" w:sz="0" w:space="0" w:color="auto"/>
        <w:left w:val="none" w:sz="0" w:space="0" w:color="auto"/>
        <w:bottom w:val="none" w:sz="0" w:space="0" w:color="auto"/>
        <w:right w:val="none" w:sz="0" w:space="0" w:color="auto"/>
      </w:divBdr>
      <w:divsChild>
        <w:div w:id="581721621">
          <w:marLeft w:val="547"/>
          <w:marRight w:val="0"/>
          <w:marTop w:val="0"/>
          <w:marBottom w:val="0"/>
          <w:divBdr>
            <w:top w:val="none" w:sz="0" w:space="0" w:color="auto"/>
            <w:left w:val="none" w:sz="0" w:space="0" w:color="auto"/>
            <w:bottom w:val="none" w:sz="0" w:space="0" w:color="auto"/>
            <w:right w:val="none" w:sz="0" w:space="0" w:color="auto"/>
          </w:divBdr>
        </w:div>
      </w:divsChild>
    </w:div>
    <w:div w:id="1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7096486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image" Target="media/image5.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image" Target="media/image2.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48B3D2-FA0A-4F23-92B7-A2E564BD1FA7}"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GB"/>
        </a:p>
      </dgm:t>
    </dgm:pt>
    <dgm:pt modelId="{D9CCEDC4-52D7-44F3-BC70-5E9068658210}">
      <dgm:prSet phldrT="[Text]" custT="1"/>
      <dgm:spPr>
        <a:solidFill>
          <a:schemeClr val="tx2">
            <a:lumMod val="20000"/>
            <a:lumOff val="80000"/>
          </a:schemeClr>
        </a:solidFill>
      </dgm:spPr>
      <dgm:t>
        <a:bodyPr/>
        <a:lstStyle/>
        <a:p>
          <a:endParaRPr lang="en-GB" sz="1100">
            <a:latin typeface="Arial" pitchFamily="34" charset="0"/>
            <a:cs typeface="Arial" pitchFamily="34" charset="0"/>
          </a:endParaRPr>
        </a:p>
      </dgm:t>
    </dgm:pt>
    <dgm:pt modelId="{6997407A-CC77-48A6-AB1A-ED3A7858C74F}" type="parTrans" cxnId="{681E5BD7-9122-4699-93B9-C0C376290A5C}">
      <dgm:prSet/>
      <dgm:spPr/>
      <dgm:t>
        <a:bodyPr/>
        <a:lstStyle/>
        <a:p>
          <a:endParaRPr lang="en-GB"/>
        </a:p>
      </dgm:t>
    </dgm:pt>
    <dgm:pt modelId="{F335435A-9B80-4D58-9320-2A05F043712D}" type="sibTrans" cxnId="{681E5BD7-9122-4699-93B9-C0C376290A5C}">
      <dgm:prSet/>
      <dgm:spPr/>
      <dgm:t>
        <a:bodyPr/>
        <a:lstStyle/>
        <a:p>
          <a:endParaRPr lang="en-GB"/>
        </a:p>
      </dgm:t>
    </dgm:pt>
    <dgm:pt modelId="{1CB5E1B6-2647-49AA-A736-C18780046319}">
      <dgm:prSet phldrT="[Text]" phldr="1"/>
      <dgm:spPr/>
      <dgm:t>
        <a:bodyPr/>
        <a:lstStyle/>
        <a:p>
          <a:endParaRPr lang="en-GB"/>
        </a:p>
      </dgm:t>
    </dgm:pt>
    <dgm:pt modelId="{3636DE62-28B6-4AFA-9715-06382990CA45}" type="parTrans" cxnId="{3CA58E7E-8EF4-4567-98B7-2AE546153264}">
      <dgm:prSet/>
      <dgm:spPr/>
      <dgm:t>
        <a:bodyPr/>
        <a:lstStyle/>
        <a:p>
          <a:endParaRPr lang="en-GB"/>
        </a:p>
      </dgm:t>
    </dgm:pt>
    <dgm:pt modelId="{5F0F4326-5DC2-42EB-9552-7BE289B6E1F1}" type="sibTrans" cxnId="{3CA58E7E-8EF4-4567-98B7-2AE546153264}">
      <dgm:prSet/>
      <dgm:spPr/>
      <dgm:t>
        <a:bodyPr/>
        <a:lstStyle/>
        <a:p>
          <a:endParaRPr lang="en-GB"/>
        </a:p>
      </dgm:t>
    </dgm:pt>
    <dgm:pt modelId="{E6A486F9-C93F-43A2-AED5-95D7FB507E08}">
      <dgm:prSet phldrT="[Text]"/>
      <dgm:spPr>
        <a:solidFill>
          <a:schemeClr val="tx2">
            <a:lumMod val="20000"/>
            <a:lumOff val="80000"/>
          </a:schemeClr>
        </a:solidFill>
      </dgm:spPr>
      <dgm:t>
        <a:bodyPr/>
        <a:lstStyle/>
        <a:p>
          <a:endParaRPr lang="en-GB">
            <a:latin typeface="Arial" pitchFamily="34" charset="0"/>
            <a:cs typeface="Arial" pitchFamily="34" charset="0"/>
          </a:endParaRPr>
        </a:p>
      </dgm:t>
    </dgm:pt>
    <dgm:pt modelId="{49941554-5980-40CE-8B49-3B14DF0C9D5E}" type="parTrans" cxnId="{7BF4D9FE-71E0-4C7D-80CA-87A23ABBFDD3}">
      <dgm:prSet/>
      <dgm:spPr/>
      <dgm:t>
        <a:bodyPr/>
        <a:lstStyle/>
        <a:p>
          <a:endParaRPr lang="en-GB"/>
        </a:p>
      </dgm:t>
    </dgm:pt>
    <dgm:pt modelId="{BD1FDA17-0046-4450-AE73-7E67AB2D3F0D}" type="sibTrans" cxnId="{7BF4D9FE-71E0-4C7D-80CA-87A23ABBFDD3}">
      <dgm:prSet/>
      <dgm:spPr/>
      <dgm:t>
        <a:bodyPr/>
        <a:lstStyle/>
        <a:p>
          <a:endParaRPr lang="en-GB"/>
        </a:p>
      </dgm:t>
    </dgm:pt>
    <dgm:pt modelId="{7B088956-0C3D-4E2E-8069-741D0225B456}">
      <dgm:prSet phldrT="[Text]" phldr="1"/>
      <dgm:spPr/>
      <dgm:t>
        <a:bodyPr/>
        <a:lstStyle/>
        <a:p>
          <a:endParaRPr lang="en-GB"/>
        </a:p>
      </dgm:t>
    </dgm:pt>
    <dgm:pt modelId="{A55E9B7A-FF60-4E16-B49B-8588C99CBB17}" type="parTrans" cxnId="{5D697481-9408-40A5-8AA5-6CFBCF26DFD3}">
      <dgm:prSet/>
      <dgm:spPr/>
      <dgm:t>
        <a:bodyPr/>
        <a:lstStyle/>
        <a:p>
          <a:endParaRPr lang="en-GB"/>
        </a:p>
      </dgm:t>
    </dgm:pt>
    <dgm:pt modelId="{97608132-1E76-4301-B526-684C4CF636FF}" type="sibTrans" cxnId="{5D697481-9408-40A5-8AA5-6CFBCF26DFD3}">
      <dgm:prSet/>
      <dgm:spPr/>
      <dgm:t>
        <a:bodyPr/>
        <a:lstStyle/>
        <a:p>
          <a:endParaRPr lang="en-GB"/>
        </a:p>
      </dgm:t>
    </dgm:pt>
    <dgm:pt modelId="{926B73C8-5B86-4960-BDBE-EAC7E862F009}">
      <dgm:prSet phldrT="[Text]"/>
      <dgm:spPr>
        <a:solidFill>
          <a:schemeClr val="accent3">
            <a:lumMod val="20000"/>
            <a:lumOff val="80000"/>
          </a:schemeClr>
        </a:solidFill>
      </dgm:spPr>
      <dgm:t>
        <a:bodyPr/>
        <a:lstStyle/>
        <a:p>
          <a:endParaRPr lang="en-GB">
            <a:latin typeface="Arial" pitchFamily="34" charset="0"/>
            <a:cs typeface="Arial" pitchFamily="34" charset="0"/>
          </a:endParaRPr>
        </a:p>
      </dgm:t>
    </dgm:pt>
    <dgm:pt modelId="{8A7EAC75-7EF8-409E-B401-54F7A208F535}" type="parTrans" cxnId="{9DD77E35-6591-4A3B-90DB-595C5544A800}">
      <dgm:prSet/>
      <dgm:spPr/>
      <dgm:t>
        <a:bodyPr/>
        <a:lstStyle/>
        <a:p>
          <a:endParaRPr lang="en-GB"/>
        </a:p>
      </dgm:t>
    </dgm:pt>
    <dgm:pt modelId="{D2ABC690-82B7-4046-B509-DFECA30D3B0D}" type="sibTrans" cxnId="{9DD77E35-6591-4A3B-90DB-595C5544A800}">
      <dgm:prSet/>
      <dgm:spPr/>
      <dgm:t>
        <a:bodyPr/>
        <a:lstStyle/>
        <a:p>
          <a:endParaRPr lang="en-GB"/>
        </a:p>
      </dgm:t>
    </dgm:pt>
    <dgm:pt modelId="{E8AB8773-543B-40BA-912D-6B5EBB0849F5}">
      <dgm:prSet phldrT="[Text]" phldr="1"/>
      <dgm:spPr/>
      <dgm:t>
        <a:bodyPr/>
        <a:lstStyle/>
        <a:p>
          <a:endParaRPr lang="en-GB"/>
        </a:p>
      </dgm:t>
    </dgm:pt>
    <dgm:pt modelId="{2AE145D8-439F-4F2B-8948-D165E7A3D31A}" type="parTrans" cxnId="{2A743D5D-5153-4CFD-8BF5-D9EEE989CE99}">
      <dgm:prSet/>
      <dgm:spPr/>
      <dgm:t>
        <a:bodyPr/>
        <a:lstStyle/>
        <a:p>
          <a:endParaRPr lang="en-GB"/>
        </a:p>
      </dgm:t>
    </dgm:pt>
    <dgm:pt modelId="{EA1810E4-C191-4432-BDE1-E11F93004E45}" type="sibTrans" cxnId="{2A743D5D-5153-4CFD-8BF5-D9EEE989CE99}">
      <dgm:prSet/>
      <dgm:spPr/>
      <dgm:t>
        <a:bodyPr/>
        <a:lstStyle/>
        <a:p>
          <a:endParaRPr lang="en-GB"/>
        </a:p>
      </dgm:t>
    </dgm:pt>
    <dgm:pt modelId="{ABB96066-710D-4FBC-B277-0352FFA3AF74}">
      <dgm:prSet/>
      <dgm:spPr>
        <a:solidFill>
          <a:schemeClr val="accent2">
            <a:lumMod val="20000"/>
            <a:lumOff val="80000"/>
          </a:schemeClr>
        </a:solidFill>
      </dgm:spPr>
      <dgm:t>
        <a:bodyPr/>
        <a:lstStyle/>
        <a:p>
          <a:endParaRPr lang="en-GB"/>
        </a:p>
      </dgm:t>
    </dgm:pt>
    <dgm:pt modelId="{CD3B4F5C-A609-4EBD-9C59-CC2B795F2DEE}" type="parTrans" cxnId="{A30C7290-EE66-4457-8F76-288974353C17}">
      <dgm:prSet/>
      <dgm:spPr/>
      <dgm:t>
        <a:bodyPr/>
        <a:lstStyle/>
        <a:p>
          <a:endParaRPr lang="en-GB"/>
        </a:p>
      </dgm:t>
    </dgm:pt>
    <dgm:pt modelId="{94C78C6A-633E-46B9-A18F-3B4BAC69638C}" type="sibTrans" cxnId="{A30C7290-EE66-4457-8F76-288974353C17}">
      <dgm:prSet/>
      <dgm:spPr/>
      <dgm:t>
        <a:bodyPr/>
        <a:lstStyle/>
        <a:p>
          <a:endParaRPr lang="en-GB"/>
        </a:p>
      </dgm:t>
    </dgm:pt>
    <dgm:pt modelId="{CACE9D62-2482-43FA-BA13-98DB5BA74F16}">
      <dgm:prSet phldrT="[Text]" custT="1"/>
      <dgm:spPr>
        <a:solidFill>
          <a:schemeClr val="accent2">
            <a:lumMod val="20000"/>
            <a:lumOff val="80000"/>
          </a:schemeClr>
        </a:solidFill>
      </dgm:spPr>
      <dgm:t>
        <a:bodyPr/>
        <a:lstStyle/>
        <a:p>
          <a:endParaRPr lang="en-GB" sz="1100">
            <a:latin typeface="Arial" pitchFamily="34" charset="0"/>
            <a:cs typeface="Arial" pitchFamily="34" charset="0"/>
          </a:endParaRPr>
        </a:p>
      </dgm:t>
    </dgm:pt>
    <dgm:pt modelId="{AAF1EC69-213F-46DD-B5BA-2EEA49D853FF}" type="parTrans" cxnId="{2AFE2918-7DFE-40FA-8E29-5B8B3888E568}">
      <dgm:prSet/>
      <dgm:spPr/>
      <dgm:t>
        <a:bodyPr/>
        <a:lstStyle/>
        <a:p>
          <a:endParaRPr lang="en-GB"/>
        </a:p>
      </dgm:t>
    </dgm:pt>
    <dgm:pt modelId="{A1562CD3-844A-463A-AE63-3F32D2B48EC5}" type="sibTrans" cxnId="{2AFE2918-7DFE-40FA-8E29-5B8B3888E568}">
      <dgm:prSet/>
      <dgm:spPr/>
      <dgm:t>
        <a:bodyPr/>
        <a:lstStyle/>
        <a:p>
          <a:endParaRPr lang="en-GB"/>
        </a:p>
      </dgm:t>
    </dgm:pt>
    <dgm:pt modelId="{81D69DB5-55A0-46E4-A526-8790A0C2B189}">
      <dgm:prSet phldrT="[Text]" custT="1"/>
      <dgm:spPr>
        <a:solidFill>
          <a:srgbClr val="FFFFCC"/>
        </a:solidFill>
      </dgm:spPr>
      <dgm:t>
        <a:bodyPr/>
        <a:lstStyle/>
        <a:p>
          <a:r>
            <a:rPr lang="en-GB" sz="1100">
              <a:latin typeface="Arial" pitchFamily="34" charset="0"/>
              <a:cs typeface="Arial" pitchFamily="34" charset="0"/>
            </a:rPr>
            <a:t>Transforming our ways of working to manage reduced budgets and increasing demand. Creating an engaged, skilled, and entrepreneurial workforce </a:t>
          </a:r>
        </a:p>
      </dgm:t>
    </dgm:pt>
    <dgm:pt modelId="{C9822ACA-6677-4AD0-A90C-CCABDA5AB529}" type="parTrans" cxnId="{F9949449-B797-4548-A65A-17F638E37A88}">
      <dgm:prSet/>
      <dgm:spPr/>
      <dgm:t>
        <a:bodyPr/>
        <a:lstStyle/>
        <a:p>
          <a:endParaRPr lang="en-GB"/>
        </a:p>
      </dgm:t>
    </dgm:pt>
    <dgm:pt modelId="{CC4359F6-1D08-4145-B9FA-49CDC998AA72}" type="sibTrans" cxnId="{F9949449-B797-4548-A65A-17F638E37A88}">
      <dgm:prSet/>
      <dgm:spPr/>
      <dgm:t>
        <a:bodyPr/>
        <a:lstStyle/>
        <a:p>
          <a:endParaRPr lang="en-GB"/>
        </a:p>
      </dgm:t>
    </dgm:pt>
    <dgm:pt modelId="{1138A84B-F403-4D16-A3DC-E5BEE9226A90}" type="pres">
      <dgm:prSet presAssocID="{E848B3D2-FA0A-4F23-92B7-A2E564BD1FA7}" presName="theList" presStyleCnt="0">
        <dgm:presLayoutVars>
          <dgm:dir/>
          <dgm:animLvl val="lvl"/>
          <dgm:resizeHandles val="exact"/>
        </dgm:presLayoutVars>
      </dgm:prSet>
      <dgm:spPr/>
      <dgm:t>
        <a:bodyPr/>
        <a:lstStyle/>
        <a:p>
          <a:endParaRPr lang="en-GB"/>
        </a:p>
      </dgm:t>
    </dgm:pt>
    <dgm:pt modelId="{84185B12-166F-4897-9C46-E9AC9F8A60D4}" type="pres">
      <dgm:prSet presAssocID="{D9CCEDC4-52D7-44F3-BC70-5E9068658210}" presName="compNode" presStyleCnt="0"/>
      <dgm:spPr/>
    </dgm:pt>
    <dgm:pt modelId="{ED251C4E-81DC-4F9A-866C-87AA65B417B3}" type="pres">
      <dgm:prSet presAssocID="{D9CCEDC4-52D7-44F3-BC70-5E9068658210}" presName="aNode" presStyleLbl="bgShp" presStyleIdx="0" presStyleCnt="6" custLinFactNeighborX="-253"/>
      <dgm:spPr/>
      <dgm:t>
        <a:bodyPr/>
        <a:lstStyle/>
        <a:p>
          <a:endParaRPr lang="en-GB"/>
        </a:p>
      </dgm:t>
    </dgm:pt>
    <dgm:pt modelId="{1D1ECD06-D96F-4D02-9A80-F671F82C414F}" type="pres">
      <dgm:prSet presAssocID="{D9CCEDC4-52D7-44F3-BC70-5E9068658210}" presName="textNode" presStyleLbl="bgShp" presStyleIdx="0" presStyleCnt="6"/>
      <dgm:spPr/>
      <dgm:t>
        <a:bodyPr/>
        <a:lstStyle/>
        <a:p>
          <a:endParaRPr lang="en-GB"/>
        </a:p>
      </dgm:t>
    </dgm:pt>
    <dgm:pt modelId="{A98F0862-A912-43B5-A231-5AEBB7B9C86F}" type="pres">
      <dgm:prSet presAssocID="{D9CCEDC4-52D7-44F3-BC70-5E9068658210}" presName="compChildNode" presStyleCnt="0"/>
      <dgm:spPr/>
    </dgm:pt>
    <dgm:pt modelId="{3B6F7142-7BB6-4827-B80A-2E7ACCB49BDC}" type="pres">
      <dgm:prSet presAssocID="{D9CCEDC4-52D7-44F3-BC70-5E9068658210}" presName="theInnerList" presStyleCnt="0"/>
      <dgm:spPr/>
    </dgm:pt>
    <dgm:pt modelId="{001DA3AA-6BA9-4275-8B19-AA7FCD16F5D5}" type="pres">
      <dgm:prSet presAssocID="{1CB5E1B6-2647-49AA-A736-C18780046319}" presName="childNode" presStyleLbl="node1" presStyleIdx="0" presStyleCnt="3" custLinFactX="200000" custLinFactNeighborX="206691">
        <dgm:presLayoutVars>
          <dgm:bulletEnabled val="1"/>
        </dgm:presLayoutVars>
      </dgm:prSet>
      <dgm:spPr/>
      <dgm:t>
        <a:bodyPr/>
        <a:lstStyle/>
        <a:p>
          <a:endParaRPr lang="en-GB"/>
        </a:p>
      </dgm:t>
    </dgm:pt>
    <dgm:pt modelId="{B0B41311-412D-4F1C-9E25-F0670EC2D51C}" type="pres">
      <dgm:prSet presAssocID="{D9CCEDC4-52D7-44F3-BC70-5E9068658210}" presName="aSpace" presStyleCnt="0"/>
      <dgm:spPr/>
    </dgm:pt>
    <dgm:pt modelId="{25E5A2AB-1408-4CA7-8093-873DD3196E22}" type="pres">
      <dgm:prSet presAssocID="{E6A486F9-C93F-43A2-AED5-95D7FB507E08}" presName="compNode" presStyleCnt="0"/>
      <dgm:spPr/>
    </dgm:pt>
    <dgm:pt modelId="{8B2F68A9-7C8C-496E-9B30-A0ACCFE75B76}" type="pres">
      <dgm:prSet presAssocID="{E6A486F9-C93F-43A2-AED5-95D7FB507E08}" presName="aNode" presStyleLbl="bgShp" presStyleIdx="1" presStyleCnt="6"/>
      <dgm:spPr/>
      <dgm:t>
        <a:bodyPr/>
        <a:lstStyle/>
        <a:p>
          <a:endParaRPr lang="en-GB"/>
        </a:p>
      </dgm:t>
    </dgm:pt>
    <dgm:pt modelId="{C6903B8B-90F4-4B7A-B5F4-93CE61A382AF}" type="pres">
      <dgm:prSet presAssocID="{E6A486F9-C93F-43A2-AED5-95D7FB507E08}" presName="textNode" presStyleLbl="bgShp" presStyleIdx="1" presStyleCnt="6"/>
      <dgm:spPr/>
      <dgm:t>
        <a:bodyPr/>
        <a:lstStyle/>
        <a:p>
          <a:endParaRPr lang="en-GB"/>
        </a:p>
      </dgm:t>
    </dgm:pt>
    <dgm:pt modelId="{785DD3E3-3883-465B-911A-0F0801FD1501}" type="pres">
      <dgm:prSet presAssocID="{E6A486F9-C93F-43A2-AED5-95D7FB507E08}" presName="compChildNode" presStyleCnt="0"/>
      <dgm:spPr/>
    </dgm:pt>
    <dgm:pt modelId="{AE73CA0E-0566-441A-89E0-5154292E9951}" type="pres">
      <dgm:prSet presAssocID="{E6A486F9-C93F-43A2-AED5-95D7FB507E08}" presName="theInnerList" presStyleCnt="0"/>
      <dgm:spPr/>
    </dgm:pt>
    <dgm:pt modelId="{716F7453-B288-4E0F-859F-8E6BAD47806A}" type="pres">
      <dgm:prSet presAssocID="{7B088956-0C3D-4E2E-8069-741D0225B456}" presName="childNode" presStyleLbl="node1" presStyleIdx="1" presStyleCnt="3" custLinFactX="195524" custLinFactNeighborX="200000">
        <dgm:presLayoutVars>
          <dgm:bulletEnabled val="1"/>
        </dgm:presLayoutVars>
      </dgm:prSet>
      <dgm:spPr/>
      <dgm:t>
        <a:bodyPr/>
        <a:lstStyle/>
        <a:p>
          <a:endParaRPr lang="en-GB"/>
        </a:p>
      </dgm:t>
    </dgm:pt>
    <dgm:pt modelId="{B8C5D1ED-1441-441B-8655-630B16EC0CBD}" type="pres">
      <dgm:prSet presAssocID="{E6A486F9-C93F-43A2-AED5-95D7FB507E08}" presName="aSpace" presStyleCnt="0"/>
      <dgm:spPr/>
    </dgm:pt>
    <dgm:pt modelId="{38F61790-45D7-4A0F-84F6-B1CDF0AD2AD5}" type="pres">
      <dgm:prSet presAssocID="{926B73C8-5B86-4960-BDBE-EAC7E862F009}" presName="compNode" presStyleCnt="0"/>
      <dgm:spPr/>
    </dgm:pt>
    <dgm:pt modelId="{20A14054-5D60-4B01-81E0-084BF893BA2C}" type="pres">
      <dgm:prSet presAssocID="{926B73C8-5B86-4960-BDBE-EAC7E862F009}" presName="aNode" presStyleLbl="bgShp" presStyleIdx="2" presStyleCnt="6"/>
      <dgm:spPr/>
      <dgm:t>
        <a:bodyPr/>
        <a:lstStyle/>
        <a:p>
          <a:endParaRPr lang="en-GB"/>
        </a:p>
      </dgm:t>
    </dgm:pt>
    <dgm:pt modelId="{FFAA1167-FA06-4795-95DD-589908A7B9AB}" type="pres">
      <dgm:prSet presAssocID="{926B73C8-5B86-4960-BDBE-EAC7E862F009}" presName="textNode" presStyleLbl="bgShp" presStyleIdx="2" presStyleCnt="6"/>
      <dgm:spPr/>
      <dgm:t>
        <a:bodyPr/>
        <a:lstStyle/>
        <a:p>
          <a:endParaRPr lang="en-GB"/>
        </a:p>
      </dgm:t>
    </dgm:pt>
    <dgm:pt modelId="{2A93D30A-0CAE-41A7-8B6A-F182978C4039}" type="pres">
      <dgm:prSet presAssocID="{926B73C8-5B86-4960-BDBE-EAC7E862F009}" presName="compChildNode" presStyleCnt="0"/>
      <dgm:spPr/>
    </dgm:pt>
    <dgm:pt modelId="{A5905D59-EB8F-4875-AE9B-A613CE4CD68C}" type="pres">
      <dgm:prSet presAssocID="{926B73C8-5B86-4960-BDBE-EAC7E862F009}" presName="theInnerList" presStyleCnt="0"/>
      <dgm:spPr/>
    </dgm:pt>
    <dgm:pt modelId="{74E4209B-8DF9-403A-933E-00F9A74DA138}" type="pres">
      <dgm:prSet presAssocID="{E8AB8773-543B-40BA-912D-6B5EBB0849F5}" presName="childNode" presStyleLbl="node1" presStyleIdx="2" presStyleCnt="3" custLinFactX="42808" custLinFactNeighborX="100000" custLinFactNeighborY="-38204">
        <dgm:presLayoutVars>
          <dgm:bulletEnabled val="1"/>
        </dgm:presLayoutVars>
      </dgm:prSet>
      <dgm:spPr/>
      <dgm:t>
        <a:bodyPr/>
        <a:lstStyle/>
        <a:p>
          <a:endParaRPr lang="en-GB"/>
        </a:p>
      </dgm:t>
    </dgm:pt>
    <dgm:pt modelId="{F82F08A2-1BEA-453D-B22E-78834EF14342}" type="pres">
      <dgm:prSet presAssocID="{926B73C8-5B86-4960-BDBE-EAC7E862F009}" presName="aSpace" presStyleCnt="0"/>
      <dgm:spPr/>
    </dgm:pt>
    <dgm:pt modelId="{88958577-1F59-43A9-A625-0E9239D5429E}" type="pres">
      <dgm:prSet presAssocID="{ABB96066-710D-4FBC-B277-0352FFA3AF74}" presName="compNode" presStyleCnt="0"/>
      <dgm:spPr/>
    </dgm:pt>
    <dgm:pt modelId="{E55A1877-AF5F-40B2-B580-F5149D3E0893}" type="pres">
      <dgm:prSet presAssocID="{ABB96066-710D-4FBC-B277-0352FFA3AF74}" presName="aNode" presStyleLbl="bgShp" presStyleIdx="3" presStyleCnt="6"/>
      <dgm:spPr/>
      <dgm:t>
        <a:bodyPr/>
        <a:lstStyle/>
        <a:p>
          <a:endParaRPr lang="en-GB"/>
        </a:p>
      </dgm:t>
    </dgm:pt>
    <dgm:pt modelId="{68331937-DC0C-49A3-8063-C1BBE82EE1CC}" type="pres">
      <dgm:prSet presAssocID="{ABB96066-710D-4FBC-B277-0352FFA3AF74}" presName="textNode" presStyleLbl="bgShp" presStyleIdx="3" presStyleCnt="6"/>
      <dgm:spPr/>
      <dgm:t>
        <a:bodyPr/>
        <a:lstStyle/>
        <a:p>
          <a:endParaRPr lang="en-GB"/>
        </a:p>
      </dgm:t>
    </dgm:pt>
    <dgm:pt modelId="{F1C2EC6D-38E3-41F1-8B88-6012F3694083}" type="pres">
      <dgm:prSet presAssocID="{ABB96066-710D-4FBC-B277-0352FFA3AF74}" presName="compChildNode" presStyleCnt="0"/>
      <dgm:spPr/>
    </dgm:pt>
    <dgm:pt modelId="{E1968704-61FF-49E1-A654-FB52B5E4DAF0}" type="pres">
      <dgm:prSet presAssocID="{ABB96066-710D-4FBC-B277-0352FFA3AF74}" presName="theInnerList" presStyleCnt="0"/>
      <dgm:spPr/>
    </dgm:pt>
    <dgm:pt modelId="{952BA31D-518A-42E2-AE51-8257B30A3AC0}" type="pres">
      <dgm:prSet presAssocID="{ABB96066-710D-4FBC-B277-0352FFA3AF74}" presName="aSpace" presStyleCnt="0"/>
      <dgm:spPr/>
    </dgm:pt>
    <dgm:pt modelId="{5566778A-CCC1-4F83-90F6-F39A4AADC4A3}" type="pres">
      <dgm:prSet presAssocID="{CACE9D62-2482-43FA-BA13-98DB5BA74F16}" presName="compNode" presStyleCnt="0"/>
      <dgm:spPr/>
    </dgm:pt>
    <dgm:pt modelId="{AE860544-407A-4141-8181-A6077A1DE5B0}" type="pres">
      <dgm:prSet presAssocID="{CACE9D62-2482-43FA-BA13-98DB5BA74F16}" presName="aNode" presStyleLbl="bgShp" presStyleIdx="4" presStyleCnt="6"/>
      <dgm:spPr/>
      <dgm:t>
        <a:bodyPr/>
        <a:lstStyle/>
        <a:p>
          <a:endParaRPr lang="en-GB"/>
        </a:p>
      </dgm:t>
    </dgm:pt>
    <dgm:pt modelId="{77CEF7B2-83A4-42AD-BA3E-D3B3808DAB38}" type="pres">
      <dgm:prSet presAssocID="{CACE9D62-2482-43FA-BA13-98DB5BA74F16}" presName="textNode" presStyleLbl="bgShp" presStyleIdx="4" presStyleCnt="6"/>
      <dgm:spPr/>
      <dgm:t>
        <a:bodyPr/>
        <a:lstStyle/>
        <a:p>
          <a:endParaRPr lang="en-GB"/>
        </a:p>
      </dgm:t>
    </dgm:pt>
    <dgm:pt modelId="{A7956882-3B65-47B9-B911-F591C0420C1B}" type="pres">
      <dgm:prSet presAssocID="{CACE9D62-2482-43FA-BA13-98DB5BA74F16}" presName="compChildNode" presStyleCnt="0"/>
      <dgm:spPr/>
    </dgm:pt>
    <dgm:pt modelId="{98260A06-8769-4E69-B7FD-673DFDC593DD}" type="pres">
      <dgm:prSet presAssocID="{CACE9D62-2482-43FA-BA13-98DB5BA74F16}" presName="theInnerList" presStyleCnt="0"/>
      <dgm:spPr/>
    </dgm:pt>
    <dgm:pt modelId="{4108EC5D-4941-4758-B957-8B4A97AB8D25}" type="pres">
      <dgm:prSet presAssocID="{CACE9D62-2482-43FA-BA13-98DB5BA74F16}" presName="aSpace" presStyleCnt="0"/>
      <dgm:spPr/>
    </dgm:pt>
    <dgm:pt modelId="{A2D41AE5-5C9D-4C76-B10B-C438960F57D6}" type="pres">
      <dgm:prSet presAssocID="{81D69DB5-55A0-46E4-A526-8790A0C2B189}" presName="compNode" presStyleCnt="0"/>
      <dgm:spPr/>
    </dgm:pt>
    <dgm:pt modelId="{E1BDCE99-4CB8-48C0-AFA9-05896D0E74BA}" type="pres">
      <dgm:prSet presAssocID="{81D69DB5-55A0-46E4-A526-8790A0C2B189}" presName="aNode" presStyleLbl="bgShp" presStyleIdx="5" presStyleCnt="6" custLinFactNeighborX="68875" custLinFactNeighborY="-1519"/>
      <dgm:spPr/>
      <dgm:t>
        <a:bodyPr/>
        <a:lstStyle/>
        <a:p>
          <a:endParaRPr lang="en-GB"/>
        </a:p>
      </dgm:t>
    </dgm:pt>
    <dgm:pt modelId="{B6774DE1-D944-479A-8CA5-EECF0B7AF051}" type="pres">
      <dgm:prSet presAssocID="{81D69DB5-55A0-46E4-A526-8790A0C2B189}" presName="textNode" presStyleLbl="bgShp" presStyleIdx="5" presStyleCnt="6"/>
      <dgm:spPr/>
      <dgm:t>
        <a:bodyPr/>
        <a:lstStyle/>
        <a:p>
          <a:endParaRPr lang="en-GB"/>
        </a:p>
      </dgm:t>
    </dgm:pt>
    <dgm:pt modelId="{AF07B3A7-F4DE-4298-B653-2167DA2D8F4F}" type="pres">
      <dgm:prSet presAssocID="{81D69DB5-55A0-46E4-A526-8790A0C2B189}" presName="compChildNode" presStyleCnt="0"/>
      <dgm:spPr/>
    </dgm:pt>
    <dgm:pt modelId="{0C7F8379-1607-419F-8617-4D0F90146EE1}" type="pres">
      <dgm:prSet presAssocID="{81D69DB5-55A0-46E4-A526-8790A0C2B189}" presName="theInnerList" presStyleCnt="0"/>
      <dgm:spPr/>
    </dgm:pt>
  </dgm:ptLst>
  <dgm:cxnLst>
    <dgm:cxn modelId="{32181E00-7EDF-4ADE-A339-358CDB20115C}" type="presOf" srcId="{81D69DB5-55A0-46E4-A526-8790A0C2B189}" destId="{B6774DE1-D944-479A-8CA5-EECF0B7AF051}" srcOrd="1" destOrd="0" presId="urn:microsoft.com/office/officeart/2005/8/layout/lProcess2"/>
    <dgm:cxn modelId="{98934180-E839-4471-8267-450CC2E52308}" type="presOf" srcId="{E6A486F9-C93F-43A2-AED5-95D7FB507E08}" destId="{C6903B8B-90F4-4B7A-B5F4-93CE61A382AF}" srcOrd="1" destOrd="0" presId="urn:microsoft.com/office/officeart/2005/8/layout/lProcess2"/>
    <dgm:cxn modelId="{3CA58E7E-8EF4-4567-98B7-2AE546153264}" srcId="{D9CCEDC4-52D7-44F3-BC70-5E9068658210}" destId="{1CB5E1B6-2647-49AA-A736-C18780046319}" srcOrd="0" destOrd="0" parTransId="{3636DE62-28B6-4AFA-9715-06382990CA45}" sibTransId="{5F0F4326-5DC2-42EB-9552-7BE289B6E1F1}"/>
    <dgm:cxn modelId="{DACAD485-88DE-4F79-9088-F3E33BBD1B45}" type="presOf" srcId="{E6A486F9-C93F-43A2-AED5-95D7FB507E08}" destId="{8B2F68A9-7C8C-496E-9B30-A0ACCFE75B76}" srcOrd="0" destOrd="0" presId="urn:microsoft.com/office/officeart/2005/8/layout/lProcess2"/>
    <dgm:cxn modelId="{059A8F47-5D0D-4B4B-A18C-2AF50A97A7ED}" type="presOf" srcId="{926B73C8-5B86-4960-BDBE-EAC7E862F009}" destId="{20A14054-5D60-4B01-81E0-084BF893BA2C}" srcOrd="0" destOrd="0" presId="urn:microsoft.com/office/officeart/2005/8/layout/lProcess2"/>
    <dgm:cxn modelId="{27AE99AA-A1F4-4D59-8E0C-A555DE5141E8}" type="presOf" srcId="{D9CCEDC4-52D7-44F3-BC70-5E9068658210}" destId="{1D1ECD06-D96F-4D02-9A80-F671F82C414F}" srcOrd="1" destOrd="0" presId="urn:microsoft.com/office/officeart/2005/8/layout/lProcess2"/>
    <dgm:cxn modelId="{A30C7290-EE66-4457-8F76-288974353C17}" srcId="{E848B3D2-FA0A-4F23-92B7-A2E564BD1FA7}" destId="{ABB96066-710D-4FBC-B277-0352FFA3AF74}" srcOrd="3" destOrd="0" parTransId="{CD3B4F5C-A609-4EBD-9C59-CC2B795F2DEE}" sibTransId="{94C78C6A-633E-46B9-A18F-3B4BAC69638C}"/>
    <dgm:cxn modelId="{D7FDF24E-F036-4C71-A0AE-95B64ED1B302}" type="presOf" srcId="{7B088956-0C3D-4E2E-8069-741D0225B456}" destId="{716F7453-B288-4E0F-859F-8E6BAD47806A}" srcOrd="0" destOrd="0" presId="urn:microsoft.com/office/officeart/2005/8/layout/lProcess2"/>
    <dgm:cxn modelId="{BE13BD33-46AB-4A24-80A7-E32EAC7A90C2}" type="presOf" srcId="{ABB96066-710D-4FBC-B277-0352FFA3AF74}" destId="{68331937-DC0C-49A3-8063-C1BBE82EE1CC}" srcOrd="1" destOrd="0" presId="urn:microsoft.com/office/officeart/2005/8/layout/lProcess2"/>
    <dgm:cxn modelId="{681E5BD7-9122-4699-93B9-C0C376290A5C}" srcId="{E848B3D2-FA0A-4F23-92B7-A2E564BD1FA7}" destId="{D9CCEDC4-52D7-44F3-BC70-5E9068658210}" srcOrd="0" destOrd="0" parTransId="{6997407A-CC77-48A6-AB1A-ED3A7858C74F}" sibTransId="{F335435A-9B80-4D58-9320-2A05F043712D}"/>
    <dgm:cxn modelId="{6902A8BD-E79C-4135-A2C7-8E6DD639E20B}" type="presOf" srcId="{81D69DB5-55A0-46E4-A526-8790A0C2B189}" destId="{E1BDCE99-4CB8-48C0-AFA9-05896D0E74BA}" srcOrd="0" destOrd="0" presId="urn:microsoft.com/office/officeart/2005/8/layout/lProcess2"/>
    <dgm:cxn modelId="{2AFE2918-7DFE-40FA-8E29-5B8B3888E568}" srcId="{E848B3D2-FA0A-4F23-92B7-A2E564BD1FA7}" destId="{CACE9D62-2482-43FA-BA13-98DB5BA74F16}" srcOrd="4" destOrd="0" parTransId="{AAF1EC69-213F-46DD-B5BA-2EEA49D853FF}" sibTransId="{A1562CD3-844A-463A-AE63-3F32D2B48EC5}"/>
    <dgm:cxn modelId="{82FC6091-E67B-4FD3-A7C8-82958AE35E22}" type="presOf" srcId="{D9CCEDC4-52D7-44F3-BC70-5E9068658210}" destId="{ED251C4E-81DC-4F9A-866C-87AA65B417B3}" srcOrd="0" destOrd="0" presId="urn:microsoft.com/office/officeart/2005/8/layout/lProcess2"/>
    <dgm:cxn modelId="{2A743D5D-5153-4CFD-8BF5-D9EEE989CE99}" srcId="{926B73C8-5B86-4960-BDBE-EAC7E862F009}" destId="{E8AB8773-543B-40BA-912D-6B5EBB0849F5}" srcOrd="0" destOrd="0" parTransId="{2AE145D8-439F-4F2B-8948-D165E7A3D31A}" sibTransId="{EA1810E4-C191-4432-BDE1-E11F93004E45}"/>
    <dgm:cxn modelId="{7BF4D9FE-71E0-4C7D-80CA-87A23ABBFDD3}" srcId="{E848B3D2-FA0A-4F23-92B7-A2E564BD1FA7}" destId="{E6A486F9-C93F-43A2-AED5-95D7FB507E08}" srcOrd="1" destOrd="0" parTransId="{49941554-5980-40CE-8B49-3B14DF0C9D5E}" sibTransId="{BD1FDA17-0046-4450-AE73-7E67AB2D3F0D}"/>
    <dgm:cxn modelId="{1C06282A-26DE-427D-A4F6-73E39EE58E67}" type="presOf" srcId="{CACE9D62-2482-43FA-BA13-98DB5BA74F16}" destId="{77CEF7B2-83A4-42AD-BA3E-D3B3808DAB38}" srcOrd="1" destOrd="0" presId="urn:microsoft.com/office/officeart/2005/8/layout/lProcess2"/>
    <dgm:cxn modelId="{9DD77E35-6591-4A3B-90DB-595C5544A800}" srcId="{E848B3D2-FA0A-4F23-92B7-A2E564BD1FA7}" destId="{926B73C8-5B86-4960-BDBE-EAC7E862F009}" srcOrd="2" destOrd="0" parTransId="{8A7EAC75-7EF8-409E-B401-54F7A208F535}" sibTransId="{D2ABC690-82B7-4046-B509-DFECA30D3B0D}"/>
    <dgm:cxn modelId="{0142B30C-459B-4AF6-A5B8-B386CF3715F4}" type="presOf" srcId="{E848B3D2-FA0A-4F23-92B7-A2E564BD1FA7}" destId="{1138A84B-F403-4D16-A3DC-E5BEE9226A90}" srcOrd="0" destOrd="0" presId="urn:microsoft.com/office/officeart/2005/8/layout/lProcess2"/>
    <dgm:cxn modelId="{0C9D8B96-4B1D-441D-8A74-11055A2EAE1A}" type="presOf" srcId="{CACE9D62-2482-43FA-BA13-98DB5BA74F16}" destId="{AE860544-407A-4141-8181-A6077A1DE5B0}" srcOrd="0" destOrd="0" presId="urn:microsoft.com/office/officeart/2005/8/layout/lProcess2"/>
    <dgm:cxn modelId="{ACEBE3D5-2C62-4C45-87E9-C9909F0981F1}" type="presOf" srcId="{ABB96066-710D-4FBC-B277-0352FFA3AF74}" destId="{E55A1877-AF5F-40B2-B580-F5149D3E0893}" srcOrd="0" destOrd="0" presId="urn:microsoft.com/office/officeart/2005/8/layout/lProcess2"/>
    <dgm:cxn modelId="{F9949449-B797-4548-A65A-17F638E37A88}" srcId="{E848B3D2-FA0A-4F23-92B7-A2E564BD1FA7}" destId="{81D69DB5-55A0-46E4-A526-8790A0C2B189}" srcOrd="5" destOrd="0" parTransId="{C9822ACA-6677-4AD0-A90C-CCABDA5AB529}" sibTransId="{CC4359F6-1D08-4145-B9FA-49CDC998AA72}"/>
    <dgm:cxn modelId="{1D692070-F12F-440F-86F2-E387FF457E4B}" type="presOf" srcId="{926B73C8-5B86-4960-BDBE-EAC7E862F009}" destId="{FFAA1167-FA06-4795-95DD-589908A7B9AB}" srcOrd="1" destOrd="0" presId="urn:microsoft.com/office/officeart/2005/8/layout/lProcess2"/>
    <dgm:cxn modelId="{80C54B16-CDFC-47EB-A724-6FB4CBF8E2B2}" type="presOf" srcId="{1CB5E1B6-2647-49AA-A736-C18780046319}" destId="{001DA3AA-6BA9-4275-8B19-AA7FCD16F5D5}" srcOrd="0" destOrd="0" presId="urn:microsoft.com/office/officeart/2005/8/layout/lProcess2"/>
    <dgm:cxn modelId="{5D697481-9408-40A5-8AA5-6CFBCF26DFD3}" srcId="{E6A486F9-C93F-43A2-AED5-95D7FB507E08}" destId="{7B088956-0C3D-4E2E-8069-741D0225B456}" srcOrd="0" destOrd="0" parTransId="{A55E9B7A-FF60-4E16-B49B-8588C99CBB17}" sibTransId="{97608132-1E76-4301-B526-684C4CF636FF}"/>
    <dgm:cxn modelId="{EBBF73F7-8FA9-42DE-86F2-3E1DE679A562}" type="presOf" srcId="{E8AB8773-543B-40BA-912D-6B5EBB0849F5}" destId="{74E4209B-8DF9-403A-933E-00F9A74DA138}" srcOrd="0" destOrd="0" presId="urn:microsoft.com/office/officeart/2005/8/layout/lProcess2"/>
    <dgm:cxn modelId="{4AE1C48B-C966-4F8E-B8BD-FF1B0FF1ADD0}" type="presParOf" srcId="{1138A84B-F403-4D16-A3DC-E5BEE9226A90}" destId="{84185B12-166F-4897-9C46-E9AC9F8A60D4}" srcOrd="0" destOrd="0" presId="urn:microsoft.com/office/officeart/2005/8/layout/lProcess2"/>
    <dgm:cxn modelId="{D3CD09C4-5076-4FAF-A483-5ED3357F1471}" type="presParOf" srcId="{84185B12-166F-4897-9C46-E9AC9F8A60D4}" destId="{ED251C4E-81DC-4F9A-866C-87AA65B417B3}" srcOrd="0" destOrd="0" presId="urn:microsoft.com/office/officeart/2005/8/layout/lProcess2"/>
    <dgm:cxn modelId="{9725AB7A-E550-464A-8948-016FC19CA7E7}" type="presParOf" srcId="{84185B12-166F-4897-9C46-E9AC9F8A60D4}" destId="{1D1ECD06-D96F-4D02-9A80-F671F82C414F}" srcOrd="1" destOrd="0" presId="urn:microsoft.com/office/officeart/2005/8/layout/lProcess2"/>
    <dgm:cxn modelId="{54718BC9-AED3-426A-9696-2A2906EF1205}" type="presParOf" srcId="{84185B12-166F-4897-9C46-E9AC9F8A60D4}" destId="{A98F0862-A912-43B5-A231-5AEBB7B9C86F}" srcOrd="2" destOrd="0" presId="urn:microsoft.com/office/officeart/2005/8/layout/lProcess2"/>
    <dgm:cxn modelId="{2A3C7D2F-60A0-4F98-AF02-91F89BAF16CA}" type="presParOf" srcId="{A98F0862-A912-43B5-A231-5AEBB7B9C86F}" destId="{3B6F7142-7BB6-4827-B80A-2E7ACCB49BDC}" srcOrd="0" destOrd="0" presId="urn:microsoft.com/office/officeart/2005/8/layout/lProcess2"/>
    <dgm:cxn modelId="{A38C3B5A-D227-4816-AF8F-3F6E45CB7913}" type="presParOf" srcId="{3B6F7142-7BB6-4827-B80A-2E7ACCB49BDC}" destId="{001DA3AA-6BA9-4275-8B19-AA7FCD16F5D5}" srcOrd="0" destOrd="0" presId="urn:microsoft.com/office/officeart/2005/8/layout/lProcess2"/>
    <dgm:cxn modelId="{FCDA82ED-7FA4-4808-895F-7D641230EEC7}" type="presParOf" srcId="{1138A84B-F403-4D16-A3DC-E5BEE9226A90}" destId="{B0B41311-412D-4F1C-9E25-F0670EC2D51C}" srcOrd="1" destOrd="0" presId="urn:microsoft.com/office/officeart/2005/8/layout/lProcess2"/>
    <dgm:cxn modelId="{2266A9E3-A7EC-4C27-B369-730AA7ED2565}" type="presParOf" srcId="{1138A84B-F403-4D16-A3DC-E5BEE9226A90}" destId="{25E5A2AB-1408-4CA7-8093-873DD3196E22}" srcOrd="2" destOrd="0" presId="urn:microsoft.com/office/officeart/2005/8/layout/lProcess2"/>
    <dgm:cxn modelId="{DF23AED6-FBD7-4216-B486-3D16DF75EC13}" type="presParOf" srcId="{25E5A2AB-1408-4CA7-8093-873DD3196E22}" destId="{8B2F68A9-7C8C-496E-9B30-A0ACCFE75B76}" srcOrd="0" destOrd="0" presId="urn:microsoft.com/office/officeart/2005/8/layout/lProcess2"/>
    <dgm:cxn modelId="{3D8D801A-587D-4C54-AAA6-79AE75ED8D7F}" type="presParOf" srcId="{25E5A2AB-1408-4CA7-8093-873DD3196E22}" destId="{C6903B8B-90F4-4B7A-B5F4-93CE61A382AF}" srcOrd="1" destOrd="0" presId="urn:microsoft.com/office/officeart/2005/8/layout/lProcess2"/>
    <dgm:cxn modelId="{CDC1AFDF-DB9F-41D1-9F46-63810F90BAC5}" type="presParOf" srcId="{25E5A2AB-1408-4CA7-8093-873DD3196E22}" destId="{785DD3E3-3883-465B-911A-0F0801FD1501}" srcOrd="2" destOrd="0" presId="urn:microsoft.com/office/officeart/2005/8/layout/lProcess2"/>
    <dgm:cxn modelId="{F51788A1-A2FD-45F4-8760-FBC8B41771ED}" type="presParOf" srcId="{785DD3E3-3883-465B-911A-0F0801FD1501}" destId="{AE73CA0E-0566-441A-89E0-5154292E9951}" srcOrd="0" destOrd="0" presId="urn:microsoft.com/office/officeart/2005/8/layout/lProcess2"/>
    <dgm:cxn modelId="{BF885D3F-57BB-463B-8E96-37F8936EFE0F}" type="presParOf" srcId="{AE73CA0E-0566-441A-89E0-5154292E9951}" destId="{716F7453-B288-4E0F-859F-8E6BAD47806A}" srcOrd="0" destOrd="0" presId="urn:microsoft.com/office/officeart/2005/8/layout/lProcess2"/>
    <dgm:cxn modelId="{F60AE7A6-5255-4D5F-9A55-D209FB4027C1}" type="presParOf" srcId="{1138A84B-F403-4D16-A3DC-E5BEE9226A90}" destId="{B8C5D1ED-1441-441B-8655-630B16EC0CBD}" srcOrd="3" destOrd="0" presId="urn:microsoft.com/office/officeart/2005/8/layout/lProcess2"/>
    <dgm:cxn modelId="{327D6428-4B27-4194-839F-53F7A55C4909}" type="presParOf" srcId="{1138A84B-F403-4D16-A3DC-E5BEE9226A90}" destId="{38F61790-45D7-4A0F-84F6-B1CDF0AD2AD5}" srcOrd="4" destOrd="0" presId="urn:microsoft.com/office/officeart/2005/8/layout/lProcess2"/>
    <dgm:cxn modelId="{9AADA062-0D8A-4F42-B806-3E43F577B04D}" type="presParOf" srcId="{38F61790-45D7-4A0F-84F6-B1CDF0AD2AD5}" destId="{20A14054-5D60-4B01-81E0-084BF893BA2C}" srcOrd="0" destOrd="0" presId="urn:microsoft.com/office/officeart/2005/8/layout/lProcess2"/>
    <dgm:cxn modelId="{7C11FC8C-A834-4F84-BE23-1515DC7D88FA}" type="presParOf" srcId="{38F61790-45D7-4A0F-84F6-B1CDF0AD2AD5}" destId="{FFAA1167-FA06-4795-95DD-589908A7B9AB}" srcOrd="1" destOrd="0" presId="urn:microsoft.com/office/officeart/2005/8/layout/lProcess2"/>
    <dgm:cxn modelId="{B83CEC3C-E4DE-4B7B-ACB5-AAA13CBACAE9}" type="presParOf" srcId="{38F61790-45D7-4A0F-84F6-B1CDF0AD2AD5}" destId="{2A93D30A-0CAE-41A7-8B6A-F182978C4039}" srcOrd="2" destOrd="0" presId="urn:microsoft.com/office/officeart/2005/8/layout/lProcess2"/>
    <dgm:cxn modelId="{1009E3E7-3A85-427A-910B-3B7DB0408241}" type="presParOf" srcId="{2A93D30A-0CAE-41A7-8B6A-F182978C4039}" destId="{A5905D59-EB8F-4875-AE9B-A613CE4CD68C}" srcOrd="0" destOrd="0" presId="urn:microsoft.com/office/officeart/2005/8/layout/lProcess2"/>
    <dgm:cxn modelId="{48F5BD30-1D47-4266-8480-B6FA8D463F07}" type="presParOf" srcId="{A5905D59-EB8F-4875-AE9B-A613CE4CD68C}" destId="{74E4209B-8DF9-403A-933E-00F9A74DA138}" srcOrd="0" destOrd="0" presId="urn:microsoft.com/office/officeart/2005/8/layout/lProcess2"/>
    <dgm:cxn modelId="{4284B1A6-7149-4226-919E-60CCAFB4415D}" type="presParOf" srcId="{1138A84B-F403-4D16-A3DC-E5BEE9226A90}" destId="{F82F08A2-1BEA-453D-B22E-78834EF14342}" srcOrd="5" destOrd="0" presId="urn:microsoft.com/office/officeart/2005/8/layout/lProcess2"/>
    <dgm:cxn modelId="{3DBE90F5-4029-4A70-8E61-78B1FFFCAD72}" type="presParOf" srcId="{1138A84B-F403-4D16-A3DC-E5BEE9226A90}" destId="{88958577-1F59-43A9-A625-0E9239D5429E}" srcOrd="6" destOrd="0" presId="urn:microsoft.com/office/officeart/2005/8/layout/lProcess2"/>
    <dgm:cxn modelId="{C928968D-2AC1-4AE6-AA63-4FB872164351}" type="presParOf" srcId="{88958577-1F59-43A9-A625-0E9239D5429E}" destId="{E55A1877-AF5F-40B2-B580-F5149D3E0893}" srcOrd="0" destOrd="0" presId="urn:microsoft.com/office/officeart/2005/8/layout/lProcess2"/>
    <dgm:cxn modelId="{59D74B6E-4421-43B8-BCAF-C8AEEC66CD44}" type="presParOf" srcId="{88958577-1F59-43A9-A625-0E9239D5429E}" destId="{68331937-DC0C-49A3-8063-C1BBE82EE1CC}" srcOrd="1" destOrd="0" presId="urn:microsoft.com/office/officeart/2005/8/layout/lProcess2"/>
    <dgm:cxn modelId="{4A9B65B2-255B-49B1-8EBE-CBC97919F665}" type="presParOf" srcId="{88958577-1F59-43A9-A625-0E9239D5429E}" destId="{F1C2EC6D-38E3-41F1-8B88-6012F3694083}" srcOrd="2" destOrd="0" presId="urn:microsoft.com/office/officeart/2005/8/layout/lProcess2"/>
    <dgm:cxn modelId="{F9880DC5-362B-4523-827E-64741B79CFDE}" type="presParOf" srcId="{F1C2EC6D-38E3-41F1-8B88-6012F3694083}" destId="{E1968704-61FF-49E1-A654-FB52B5E4DAF0}" srcOrd="0" destOrd="0" presId="urn:microsoft.com/office/officeart/2005/8/layout/lProcess2"/>
    <dgm:cxn modelId="{22FE883D-DD71-4DD8-84AF-70466F5A7BFD}" type="presParOf" srcId="{1138A84B-F403-4D16-A3DC-E5BEE9226A90}" destId="{952BA31D-518A-42E2-AE51-8257B30A3AC0}" srcOrd="7" destOrd="0" presId="urn:microsoft.com/office/officeart/2005/8/layout/lProcess2"/>
    <dgm:cxn modelId="{57F44D8E-6885-4D43-B911-048B8A1E45A1}" type="presParOf" srcId="{1138A84B-F403-4D16-A3DC-E5BEE9226A90}" destId="{5566778A-CCC1-4F83-90F6-F39A4AADC4A3}" srcOrd="8" destOrd="0" presId="urn:microsoft.com/office/officeart/2005/8/layout/lProcess2"/>
    <dgm:cxn modelId="{E95CCBCF-94B4-458E-9419-7E1C54AD8922}" type="presParOf" srcId="{5566778A-CCC1-4F83-90F6-F39A4AADC4A3}" destId="{AE860544-407A-4141-8181-A6077A1DE5B0}" srcOrd="0" destOrd="0" presId="urn:microsoft.com/office/officeart/2005/8/layout/lProcess2"/>
    <dgm:cxn modelId="{F190FF46-8693-4E03-BCF5-C31A3C8AD450}" type="presParOf" srcId="{5566778A-CCC1-4F83-90F6-F39A4AADC4A3}" destId="{77CEF7B2-83A4-42AD-BA3E-D3B3808DAB38}" srcOrd="1" destOrd="0" presId="urn:microsoft.com/office/officeart/2005/8/layout/lProcess2"/>
    <dgm:cxn modelId="{A9C5CA5B-6549-42AC-ABF8-87A79F48D149}" type="presParOf" srcId="{5566778A-CCC1-4F83-90F6-F39A4AADC4A3}" destId="{A7956882-3B65-47B9-B911-F591C0420C1B}" srcOrd="2" destOrd="0" presId="urn:microsoft.com/office/officeart/2005/8/layout/lProcess2"/>
    <dgm:cxn modelId="{FCD43DF2-206D-4755-A212-561B3C1C74EE}" type="presParOf" srcId="{A7956882-3B65-47B9-B911-F591C0420C1B}" destId="{98260A06-8769-4E69-B7FD-673DFDC593DD}" srcOrd="0" destOrd="0" presId="urn:microsoft.com/office/officeart/2005/8/layout/lProcess2"/>
    <dgm:cxn modelId="{8DD4F34E-6B3B-4F11-B2D4-DCA7D3095C4F}" type="presParOf" srcId="{1138A84B-F403-4D16-A3DC-E5BEE9226A90}" destId="{4108EC5D-4941-4758-B957-8B4A97AB8D25}" srcOrd="9" destOrd="0" presId="urn:microsoft.com/office/officeart/2005/8/layout/lProcess2"/>
    <dgm:cxn modelId="{DB72883C-F041-4772-957C-1C6B65DE3D22}" type="presParOf" srcId="{1138A84B-F403-4D16-A3DC-E5BEE9226A90}" destId="{A2D41AE5-5C9D-4C76-B10B-C438960F57D6}" srcOrd="10" destOrd="0" presId="urn:microsoft.com/office/officeart/2005/8/layout/lProcess2"/>
    <dgm:cxn modelId="{B2E34940-C112-4C83-8E56-A3CA830C6267}" type="presParOf" srcId="{A2D41AE5-5C9D-4C76-B10B-C438960F57D6}" destId="{E1BDCE99-4CB8-48C0-AFA9-05896D0E74BA}" srcOrd="0" destOrd="0" presId="urn:microsoft.com/office/officeart/2005/8/layout/lProcess2"/>
    <dgm:cxn modelId="{38D21E7D-9EC9-426E-BF38-D6028423C407}" type="presParOf" srcId="{A2D41AE5-5C9D-4C76-B10B-C438960F57D6}" destId="{B6774DE1-D944-479A-8CA5-EECF0B7AF051}" srcOrd="1" destOrd="0" presId="urn:microsoft.com/office/officeart/2005/8/layout/lProcess2"/>
    <dgm:cxn modelId="{5E66721F-095C-4F81-9F0B-A7CC2D05FB04}" type="presParOf" srcId="{A2D41AE5-5C9D-4C76-B10B-C438960F57D6}" destId="{AF07B3A7-F4DE-4298-B653-2167DA2D8F4F}" srcOrd="2" destOrd="0" presId="urn:microsoft.com/office/officeart/2005/8/layout/lProcess2"/>
    <dgm:cxn modelId="{63877156-36D0-4CAB-A7D3-E57600A93DDC}" type="presParOf" srcId="{AF07B3A7-F4DE-4298-B653-2167DA2D8F4F}" destId="{0C7F8379-1607-419F-8617-4D0F90146EE1}" srcOrd="0" destOrd="0" presId="urn:microsoft.com/office/officeart/2005/8/layout/lProcess2"/>
  </dgm:cxnLst>
  <dgm:bg>
    <a:noFill/>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48B3D2-FA0A-4F23-92B7-A2E564BD1FA7}"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GB"/>
        </a:p>
      </dgm:t>
    </dgm:pt>
    <dgm:pt modelId="{D9CCEDC4-52D7-44F3-BC70-5E9068658210}">
      <dgm:prSet phldrT="[Text]" custT="1"/>
      <dgm:spPr>
        <a:solidFill>
          <a:schemeClr val="tx2">
            <a:lumMod val="20000"/>
            <a:lumOff val="80000"/>
          </a:schemeClr>
        </a:solidFill>
      </dgm:spPr>
      <dgm:t>
        <a:bodyPr/>
        <a:lstStyle/>
        <a:p>
          <a:endParaRPr lang="en-GB" sz="1100">
            <a:latin typeface="Arial" pitchFamily="34" charset="0"/>
            <a:cs typeface="Arial" pitchFamily="34" charset="0"/>
          </a:endParaRPr>
        </a:p>
      </dgm:t>
    </dgm:pt>
    <dgm:pt modelId="{6997407A-CC77-48A6-AB1A-ED3A7858C74F}" type="parTrans" cxnId="{681E5BD7-9122-4699-93B9-C0C376290A5C}">
      <dgm:prSet/>
      <dgm:spPr/>
      <dgm:t>
        <a:bodyPr/>
        <a:lstStyle/>
        <a:p>
          <a:endParaRPr lang="en-GB"/>
        </a:p>
      </dgm:t>
    </dgm:pt>
    <dgm:pt modelId="{F335435A-9B80-4D58-9320-2A05F043712D}" type="sibTrans" cxnId="{681E5BD7-9122-4699-93B9-C0C376290A5C}">
      <dgm:prSet/>
      <dgm:spPr/>
      <dgm:t>
        <a:bodyPr/>
        <a:lstStyle/>
        <a:p>
          <a:endParaRPr lang="en-GB"/>
        </a:p>
      </dgm:t>
    </dgm:pt>
    <dgm:pt modelId="{E6A486F9-C93F-43A2-AED5-95D7FB507E08}">
      <dgm:prSet phldrT="[Text]"/>
      <dgm:spPr>
        <a:solidFill>
          <a:schemeClr val="tx2">
            <a:lumMod val="20000"/>
            <a:lumOff val="80000"/>
          </a:schemeClr>
        </a:solidFill>
      </dgm:spPr>
      <dgm:t>
        <a:bodyPr/>
        <a:lstStyle/>
        <a:p>
          <a:endParaRPr lang="en-GB">
            <a:latin typeface="Arial" pitchFamily="34" charset="0"/>
            <a:cs typeface="Arial" pitchFamily="34" charset="0"/>
          </a:endParaRPr>
        </a:p>
      </dgm:t>
    </dgm:pt>
    <dgm:pt modelId="{49941554-5980-40CE-8B49-3B14DF0C9D5E}" type="parTrans" cxnId="{7BF4D9FE-71E0-4C7D-80CA-87A23ABBFDD3}">
      <dgm:prSet/>
      <dgm:spPr/>
      <dgm:t>
        <a:bodyPr/>
        <a:lstStyle/>
        <a:p>
          <a:endParaRPr lang="en-GB"/>
        </a:p>
      </dgm:t>
    </dgm:pt>
    <dgm:pt modelId="{BD1FDA17-0046-4450-AE73-7E67AB2D3F0D}" type="sibTrans" cxnId="{7BF4D9FE-71E0-4C7D-80CA-87A23ABBFDD3}">
      <dgm:prSet/>
      <dgm:spPr/>
      <dgm:t>
        <a:bodyPr/>
        <a:lstStyle/>
        <a:p>
          <a:endParaRPr lang="en-GB"/>
        </a:p>
      </dgm:t>
    </dgm:pt>
    <dgm:pt modelId="{926B73C8-5B86-4960-BDBE-EAC7E862F009}">
      <dgm:prSet phldrT="[Text]"/>
      <dgm:spPr>
        <a:solidFill>
          <a:schemeClr val="accent3">
            <a:lumMod val="20000"/>
            <a:lumOff val="80000"/>
          </a:schemeClr>
        </a:solidFill>
      </dgm:spPr>
      <dgm:t>
        <a:bodyPr/>
        <a:lstStyle/>
        <a:p>
          <a:endParaRPr lang="en-GB">
            <a:latin typeface="Arial" pitchFamily="34" charset="0"/>
            <a:cs typeface="Arial" pitchFamily="34" charset="0"/>
          </a:endParaRPr>
        </a:p>
      </dgm:t>
    </dgm:pt>
    <dgm:pt modelId="{8A7EAC75-7EF8-409E-B401-54F7A208F535}" type="parTrans" cxnId="{9DD77E35-6591-4A3B-90DB-595C5544A800}">
      <dgm:prSet/>
      <dgm:spPr/>
      <dgm:t>
        <a:bodyPr/>
        <a:lstStyle/>
        <a:p>
          <a:endParaRPr lang="en-GB"/>
        </a:p>
      </dgm:t>
    </dgm:pt>
    <dgm:pt modelId="{D2ABC690-82B7-4046-B509-DFECA30D3B0D}" type="sibTrans" cxnId="{9DD77E35-6591-4A3B-90DB-595C5544A800}">
      <dgm:prSet/>
      <dgm:spPr/>
      <dgm:t>
        <a:bodyPr/>
        <a:lstStyle/>
        <a:p>
          <a:endParaRPr lang="en-GB"/>
        </a:p>
      </dgm:t>
    </dgm:pt>
    <dgm:pt modelId="{E8AB8773-543B-40BA-912D-6B5EBB0849F5}">
      <dgm:prSet phldrT="[Text]" phldr="1"/>
      <dgm:spPr/>
      <dgm:t>
        <a:bodyPr/>
        <a:lstStyle/>
        <a:p>
          <a:endParaRPr lang="en-GB"/>
        </a:p>
      </dgm:t>
    </dgm:pt>
    <dgm:pt modelId="{2AE145D8-439F-4F2B-8948-D165E7A3D31A}" type="parTrans" cxnId="{2A743D5D-5153-4CFD-8BF5-D9EEE989CE99}">
      <dgm:prSet/>
      <dgm:spPr/>
      <dgm:t>
        <a:bodyPr/>
        <a:lstStyle/>
        <a:p>
          <a:endParaRPr lang="en-GB"/>
        </a:p>
      </dgm:t>
    </dgm:pt>
    <dgm:pt modelId="{EA1810E4-C191-4432-BDE1-E11F93004E45}" type="sibTrans" cxnId="{2A743D5D-5153-4CFD-8BF5-D9EEE989CE99}">
      <dgm:prSet/>
      <dgm:spPr/>
      <dgm:t>
        <a:bodyPr/>
        <a:lstStyle/>
        <a:p>
          <a:endParaRPr lang="en-GB"/>
        </a:p>
      </dgm:t>
    </dgm:pt>
    <dgm:pt modelId="{ABB96066-710D-4FBC-B277-0352FFA3AF74}">
      <dgm:prSet/>
      <dgm:spPr>
        <a:solidFill>
          <a:schemeClr val="accent2">
            <a:lumMod val="20000"/>
            <a:lumOff val="80000"/>
          </a:schemeClr>
        </a:solidFill>
      </dgm:spPr>
      <dgm:t>
        <a:bodyPr/>
        <a:lstStyle/>
        <a:p>
          <a:endParaRPr lang="en-GB"/>
        </a:p>
      </dgm:t>
    </dgm:pt>
    <dgm:pt modelId="{CD3B4F5C-A609-4EBD-9C59-CC2B795F2DEE}" type="parTrans" cxnId="{A30C7290-EE66-4457-8F76-288974353C17}">
      <dgm:prSet/>
      <dgm:spPr/>
      <dgm:t>
        <a:bodyPr/>
        <a:lstStyle/>
        <a:p>
          <a:endParaRPr lang="en-GB"/>
        </a:p>
      </dgm:t>
    </dgm:pt>
    <dgm:pt modelId="{94C78C6A-633E-46B9-A18F-3B4BAC69638C}" type="sibTrans" cxnId="{A30C7290-EE66-4457-8F76-288974353C17}">
      <dgm:prSet/>
      <dgm:spPr/>
      <dgm:t>
        <a:bodyPr/>
        <a:lstStyle/>
        <a:p>
          <a:endParaRPr lang="en-GB"/>
        </a:p>
      </dgm:t>
    </dgm:pt>
    <dgm:pt modelId="{81D69DB5-55A0-46E4-A526-8790A0C2B189}">
      <dgm:prSet phldrT="[Text]" custT="1"/>
      <dgm:spPr>
        <a:solidFill>
          <a:srgbClr val="FFFFCC"/>
        </a:solidFill>
      </dgm:spPr>
      <dgm:t>
        <a:bodyPr/>
        <a:lstStyle/>
        <a:p>
          <a:endParaRPr lang="en-GB" sz="1000">
            <a:latin typeface="Arial" pitchFamily="34" charset="0"/>
            <a:cs typeface="Arial" pitchFamily="34" charset="0"/>
          </a:endParaRPr>
        </a:p>
      </dgm:t>
    </dgm:pt>
    <dgm:pt modelId="{C9822ACA-6677-4AD0-A90C-CCABDA5AB529}" type="parTrans" cxnId="{F9949449-B797-4548-A65A-17F638E37A88}">
      <dgm:prSet/>
      <dgm:spPr/>
      <dgm:t>
        <a:bodyPr/>
        <a:lstStyle/>
        <a:p>
          <a:endParaRPr lang="en-GB"/>
        </a:p>
      </dgm:t>
    </dgm:pt>
    <dgm:pt modelId="{CC4359F6-1D08-4145-B9FA-49CDC998AA72}" type="sibTrans" cxnId="{F9949449-B797-4548-A65A-17F638E37A88}">
      <dgm:prSet/>
      <dgm:spPr/>
      <dgm:t>
        <a:bodyPr/>
        <a:lstStyle/>
        <a:p>
          <a:endParaRPr lang="en-GB"/>
        </a:p>
      </dgm:t>
    </dgm:pt>
    <dgm:pt modelId="{E478EE54-44BB-4A80-B790-B86880E9ED6B}">
      <dgm:prSet/>
      <dgm:spPr>
        <a:solidFill>
          <a:schemeClr val="accent2">
            <a:lumMod val="20000"/>
            <a:lumOff val="80000"/>
          </a:schemeClr>
        </a:solidFill>
      </dgm:spPr>
      <dgm:t>
        <a:bodyPr/>
        <a:lstStyle/>
        <a:p>
          <a:endParaRPr lang="en-GB"/>
        </a:p>
      </dgm:t>
    </dgm:pt>
    <dgm:pt modelId="{429A8DB6-E05E-449B-B5D7-4EB29F769ABA}" type="parTrans" cxnId="{E13263E5-2F66-4A10-A660-BDB230785F80}">
      <dgm:prSet/>
      <dgm:spPr/>
      <dgm:t>
        <a:bodyPr/>
        <a:lstStyle/>
        <a:p>
          <a:endParaRPr lang="en-GB"/>
        </a:p>
      </dgm:t>
    </dgm:pt>
    <dgm:pt modelId="{BB8B4B1D-A983-4522-AF58-9CA053E4C0CE}" type="sibTrans" cxnId="{E13263E5-2F66-4A10-A660-BDB230785F80}">
      <dgm:prSet/>
      <dgm:spPr/>
      <dgm:t>
        <a:bodyPr/>
        <a:lstStyle/>
        <a:p>
          <a:endParaRPr lang="en-GB"/>
        </a:p>
      </dgm:t>
    </dgm:pt>
    <dgm:pt modelId="{1138A84B-F403-4D16-A3DC-E5BEE9226A90}" type="pres">
      <dgm:prSet presAssocID="{E848B3D2-FA0A-4F23-92B7-A2E564BD1FA7}" presName="theList" presStyleCnt="0">
        <dgm:presLayoutVars>
          <dgm:dir/>
          <dgm:animLvl val="lvl"/>
          <dgm:resizeHandles val="exact"/>
        </dgm:presLayoutVars>
      </dgm:prSet>
      <dgm:spPr/>
      <dgm:t>
        <a:bodyPr/>
        <a:lstStyle/>
        <a:p>
          <a:endParaRPr lang="en-GB"/>
        </a:p>
      </dgm:t>
    </dgm:pt>
    <dgm:pt modelId="{84185B12-166F-4897-9C46-E9AC9F8A60D4}" type="pres">
      <dgm:prSet presAssocID="{D9CCEDC4-52D7-44F3-BC70-5E9068658210}" presName="compNode" presStyleCnt="0"/>
      <dgm:spPr/>
    </dgm:pt>
    <dgm:pt modelId="{ED251C4E-81DC-4F9A-866C-87AA65B417B3}" type="pres">
      <dgm:prSet presAssocID="{D9CCEDC4-52D7-44F3-BC70-5E9068658210}" presName="aNode" presStyleLbl="bgShp" presStyleIdx="0" presStyleCnt="6" custScaleX="116961" custScaleY="100000" custLinFactNeighborX="3324" custLinFactNeighborY="-957"/>
      <dgm:spPr/>
      <dgm:t>
        <a:bodyPr/>
        <a:lstStyle/>
        <a:p>
          <a:endParaRPr lang="en-GB"/>
        </a:p>
      </dgm:t>
    </dgm:pt>
    <dgm:pt modelId="{1D1ECD06-D96F-4D02-9A80-F671F82C414F}" type="pres">
      <dgm:prSet presAssocID="{D9CCEDC4-52D7-44F3-BC70-5E9068658210}" presName="textNode" presStyleLbl="bgShp" presStyleIdx="0" presStyleCnt="6"/>
      <dgm:spPr/>
      <dgm:t>
        <a:bodyPr/>
        <a:lstStyle/>
        <a:p>
          <a:endParaRPr lang="en-GB"/>
        </a:p>
      </dgm:t>
    </dgm:pt>
    <dgm:pt modelId="{A98F0862-A912-43B5-A231-5AEBB7B9C86F}" type="pres">
      <dgm:prSet presAssocID="{D9CCEDC4-52D7-44F3-BC70-5E9068658210}" presName="compChildNode" presStyleCnt="0"/>
      <dgm:spPr/>
    </dgm:pt>
    <dgm:pt modelId="{3B6F7142-7BB6-4827-B80A-2E7ACCB49BDC}" type="pres">
      <dgm:prSet presAssocID="{D9CCEDC4-52D7-44F3-BC70-5E9068658210}" presName="theInnerList" presStyleCnt="0"/>
      <dgm:spPr/>
    </dgm:pt>
    <dgm:pt modelId="{B0B41311-412D-4F1C-9E25-F0670EC2D51C}" type="pres">
      <dgm:prSet presAssocID="{D9CCEDC4-52D7-44F3-BC70-5E9068658210}" presName="aSpace" presStyleCnt="0"/>
      <dgm:spPr/>
    </dgm:pt>
    <dgm:pt modelId="{25E5A2AB-1408-4CA7-8093-873DD3196E22}" type="pres">
      <dgm:prSet presAssocID="{E6A486F9-C93F-43A2-AED5-95D7FB507E08}" presName="compNode" presStyleCnt="0"/>
      <dgm:spPr/>
    </dgm:pt>
    <dgm:pt modelId="{8B2F68A9-7C8C-496E-9B30-A0ACCFE75B76}" type="pres">
      <dgm:prSet presAssocID="{E6A486F9-C93F-43A2-AED5-95D7FB507E08}" presName="aNode" presStyleLbl="bgShp" presStyleIdx="1" presStyleCnt="6" custScaleX="118412" custLinFactNeighborX="-1173"/>
      <dgm:spPr/>
      <dgm:t>
        <a:bodyPr/>
        <a:lstStyle/>
        <a:p>
          <a:endParaRPr lang="en-GB"/>
        </a:p>
      </dgm:t>
    </dgm:pt>
    <dgm:pt modelId="{C6903B8B-90F4-4B7A-B5F4-93CE61A382AF}" type="pres">
      <dgm:prSet presAssocID="{E6A486F9-C93F-43A2-AED5-95D7FB507E08}" presName="textNode" presStyleLbl="bgShp" presStyleIdx="1" presStyleCnt="6"/>
      <dgm:spPr/>
      <dgm:t>
        <a:bodyPr/>
        <a:lstStyle/>
        <a:p>
          <a:endParaRPr lang="en-GB"/>
        </a:p>
      </dgm:t>
    </dgm:pt>
    <dgm:pt modelId="{785DD3E3-3883-465B-911A-0F0801FD1501}" type="pres">
      <dgm:prSet presAssocID="{E6A486F9-C93F-43A2-AED5-95D7FB507E08}" presName="compChildNode" presStyleCnt="0"/>
      <dgm:spPr/>
    </dgm:pt>
    <dgm:pt modelId="{AE73CA0E-0566-441A-89E0-5154292E9951}" type="pres">
      <dgm:prSet presAssocID="{E6A486F9-C93F-43A2-AED5-95D7FB507E08}" presName="theInnerList" presStyleCnt="0"/>
      <dgm:spPr/>
    </dgm:pt>
    <dgm:pt modelId="{B8C5D1ED-1441-441B-8655-630B16EC0CBD}" type="pres">
      <dgm:prSet presAssocID="{E6A486F9-C93F-43A2-AED5-95D7FB507E08}" presName="aSpace" presStyleCnt="0"/>
      <dgm:spPr/>
    </dgm:pt>
    <dgm:pt modelId="{38F61790-45D7-4A0F-84F6-B1CDF0AD2AD5}" type="pres">
      <dgm:prSet presAssocID="{926B73C8-5B86-4960-BDBE-EAC7E862F009}" presName="compNode" presStyleCnt="0"/>
      <dgm:spPr/>
    </dgm:pt>
    <dgm:pt modelId="{20A14054-5D60-4B01-81E0-084BF893BA2C}" type="pres">
      <dgm:prSet presAssocID="{926B73C8-5B86-4960-BDBE-EAC7E862F009}" presName="aNode" presStyleLbl="bgShp" presStyleIdx="2" presStyleCnt="6" custScaleX="123101" custLinFactNeighborX="-1446" custLinFactNeighborY="-1124"/>
      <dgm:spPr/>
      <dgm:t>
        <a:bodyPr/>
        <a:lstStyle/>
        <a:p>
          <a:endParaRPr lang="en-GB"/>
        </a:p>
      </dgm:t>
    </dgm:pt>
    <dgm:pt modelId="{FFAA1167-FA06-4795-95DD-589908A7B9AB}" type="pres">
      <dgm:prSet presAssocID="{926B73C8-5B86-4960-BDBE-EAC7E862F009}" presName="textNode" presStyleLbl="bgShp" presStyleIdx="2" presStyleCnt="6"/>
      <dgm:spPr/>
      <dgm:t>
        <a:bodyPr/>
        <a:lstStyle/>
        <a:p>
          <a:endParaRPr lang="en-GB"/>
        </a:p>
      </dgm:t>
    </dgm:pt>
    <dgm:pt modelId="{2A93D30A-0CAE-41A7-8B6A-F182978C4039}" type="pres">
      <dgm:prSet presAssocID="{926B73C8-5B86-4960-BDBE-EAC7E862F009}" presName="compChildNode" presStyleCnt="0"/>
      <dgm:spPr/>
    </dgm:pt>
    <dgm:pt modelId="{A5905D59-EB8F-4875-AE9B-A613CE4CD68C}" type="pres">
      <dgm:prSet presAssocID="{926B73C8-5B86-4960-BDBE-EAC7E862F009}" presName="theInnerList" presStyleCnt="0"/>
      <dgm:spPr/>
    </dgm:pt>
    <dgm:pt modelId="{74E4209B-8DF9-403A-933E-00F9A74DA138}" type="pres">
      <dgm:prSet presAssocID="{E8AB8773-543B-40BA-912D-6B5EBB0849F5}" presName="childNode" presStyleLbl="node1" presStyleIdx="0" presStyleCnt="1" custLinFactX="42808" custLinFactNeighborX="100000" custLinFactNeighborY="-38204">
        <dgm:presLayoutVars>
          <dgm:bulletEnabled val="1"/>
        </dgm:presLayoutVars>
      </dgm:prSet>
      <dgm:spPr/>
      <dgm:t>
        <a:bodyPr/>
        <a:lstStyle/>
        <a:p>
          <a:endParaRPr lang="en-GB"/>
        </a:p>
      </dgm:t>
    </dgm:pt>
    <dgm:pt modelId="{F82F08A2-1BEA-453D-B22E-78834EF14342}" type="pres">
      <dgm:prSet presAssocID="{926B73C8-5B86-4960-BDBE-EAC7E862F009}" presName="aSpace" presStyleCnt="0"/>
      <dgm:spPr/>
    </dgm:pt>
    <dgm:pt modelId="{88958577-1F59-43A9-A625-0E9239D5429E}" type="pres">
      <dgm:prSet presAssocID="{ABB96066-710D-4FBC-B277-0352FFA3AF74}" presName="compNode" presStyleCnt="0"/>
      <dgm:spPr/>
    </dgm:pt>
    <dgm:pt modelId="{E55A1877-AF5F-40B2-B580-F5149D3E0893}" type="pres">
      <dgm:prSet presAssocID="{ABB96066-710D-4FBC-B277-0352FFA3AF74}" presName="aNode" presStyleLbl="bgShp" presStyleIdx="3" presStyleCnt="6" custScaleX="205734" custLinFactX="40473" custLinFactNeighborX="100000"/>
      <dgm:spPr/>
      <dgm:t>
        <a:bodyPr/>
        <a:lstStyle/>
        <a:p>
          <a:endParaRPr lang="en-GB"/>
        </a:p>
      </dgm:t>
    </dgm:pt>
    <dgm:pt modelId="{68331937-DC0C-49A3-8063-C1BBE82EE1CC}" type="pres">
      <dgm:prSet presAssocID="{ABB96066-710D-4FBC-B277-0352FFA3AF74}" presName="textNode" presStyleLbl="bgShp" presStyleIdx="3" presStyleCnt="6"/>
      <dgm:spPr/>
      <dgm:t>
        <a:bodyPr/>
        <a:lstStyle/>
        <a:p>
          <a:endParaRPr lang="en-GB"/>
        </a:p>
      </dgm:t>
    </dgm:pt>
    <dgm:pt modelId="{F1C2EC6D-38E3-41F1-8B88-6012F3694083}" type="pres">
      <dgm:prSet presAssocID="{ABB96066-710D-4FBC-B277-0352FFA3AF74}" presName="compChildNode" presStyleCnt="0"/>
      <dgm:spPr/>
    </dgm:pt>
    <dgm:pt modelId="{E1968704-61FF-49E1-A654-FB52B5E4DAF0}" type="pres">
      <dgm:prSet presAssocID="{ABB96066-710D-4FBC-B277-0352FFA3AF74}" presName="theInnerList" presStyleCnt="0"/>
      <dgm:spPr/>
    </dgm:pt>
    <dgm:pt modelId="{952BA31D-518A-42E2-AE51-8257B30A3AC0}" type="pres">
      <dgm:prSet presAssocID="{ABB96066-710D-4FBC-B277-0352FFA3AF74}" presName="aSpace" presStyleCnt="0"/>
      <dgm:spPr/>
    </dgm:pt>
    <dgm:pt modelId="{A2D41AE5-5C9D-4C76-B10B-C438960F57D6}" type="pres">
      <dgm:prSet presAssocID="{81D69DB5-55A0-46E4-A526-8790A0C2B189}" presName="compNode" presStyleCnt="0"/>
      <dgm:spPr/>
    </dgm:pt>
    <dgm:pt modelId="{E1BDCE99-4CB8-48C0-AFA9-05896D0E74BA}" type="pres">
      <dgm:prSet presAssocID="{81D69DB5-55A0-46E4-A526-8790A0C2B189}" presName="aNode" presStyleLbl="bgShp" presStyleIdx="4" presStyleCnt="6" custScaleX="149054" custLinFactX="58433" custLinFactNeighborX="100000" custLinFactNeighborY="1279"/>
      <dgm:spPr/>
      <dgm:t>
        <a:bodyPr/>
        <a:lstStyle/>
        <a:p>
          <a:endParaRPr lang="en-GB"/>
        </a:p>
      </dgm:t>
    </dgm:pt>
    <dgm:pt modelId="{B6774DE1-D944-479A-8CA5-EECF0B7AF051}" type="pres">
      <dgm:prSet presAssocID="{81D69DB5-55A0-46E4-A526-8790A0C2B189}" presName="textNode" presStyleLbl="bgShp" presStyleIdx="4" presStyleCnt="6"/>
      <dgm:spPr/>
      <dgm:t>
        <a:bodyPr/>
        <a:lstStyle/>
        <a:p>
          <a:endParaRPr lang="en-GB"/>
        </a:p>
      </dgm:t>
    </dgm:pt>
    <dgm:pt modelId="{AF07B3A7-F4DE-4298-B653-2167DA2D8F4F}" type="pres">
      <dgm:prSet presAssocID="{81D69DB5-55A0-46E4-A526-8790A0C2B189}" presName="compChildNode" presStyleCnt="0"/>
      <dgm:spPr/>
    </dgm:pt>
    <dgm:pt modelId="{0C7F8379-1607-419F-8617-4D0F90146EE1}" type="pres">
      <dgm:prSet presAssocID="{81D69DB5-55A0-46E4-A526-8790A0C2B189}" presName="theInnerList" presStyleCnt="0"/>
      <dgm:spPr/>
    </dgm:pt>
    <dgm:pt modelId="{CB6904AB-E76E-4988-9C38-6A14F2CC58F1}" type="pres">
      <dgm:prSet presAssocID="{81D69DB5-55A0-46E4-A526-8790A0C2B189}" presName="aSpace" presStyleCnt="0"/>
      <dgm:spPr/>
    </dgm:pt>
    <dgm:pt modelId="{7B8AC07B-EDC7-4522-BC2C-4224372C8991}" type="pres">
      <dgm:prSet presAssocID="{E478EE54-44BB-4A80-B790-B86880E9ED6B}" presName="compNode" presStyleCnt="0"/>
      <dgm:spPr/>
    </dgm:pt>
    <dgm:pt modelId="{1F526011-7345-4E40-BD13-B43D1FD4B3AC}" type="pres">
      <dgm:prSet presAssocID="{E478EE54-44BB-4A80-B790-B86880E9ED6B}" presName="aNode" presStyleLbl="bgShp" presStyleIdx="5" presStyleCnt="6" custScaleX="131463" custLinFactX="-165308" custLinFactNeighborX="-200000"/>
      <dgm:spPr/>
      <dgm:t>
        <a:bodyPr/>
        <a:lstStyle/>
        <a:p>
          <a:endParaRPr lang="en-GB"/>
        </a:p>
      </dgm:t>
    </dgm:pt>
    <dgm:pt modelId="{30C589A5-1623-4569-9729-E57827B33420}" type="pres">
      <dgm:prSet presAssocID="{E478EE54-44BB-4A80-B790-B86880E9ED6B}" presName="textNode" presStyleLbl="bgShp" presStyleIdx="5" presStyleCnt="6"/>
      <dgm:spPr/>
      <dgm:t>
        <a:bodyPr/>
        <a:lstStyle/>
        <a:p>
          <a:endParaRPr lang="en-GB"/>
        </a:p>
      </dgm:t>
    </dgm:pt>
    <dgm:pt modelId="{382EF4C7-FB0D-4FD7-9A43-88E2CE685FC2}" type="pres">
      <dgm:prSet presAssocID="{E478EE54-44BB-4A80-B790-B86880E9ED6B}" presName="compChildNode" presStyleCnt="0"/>
      <dgm:spPr/>
    </dgm:pt>
    <dgm:pt modelId="{F77CAA5C-1A57-47A4-B706-4E6C67F89573}" type="pres">
      <dgm:prSet presAssocID="{E478EE54-44BB-4A80-B790-B86880E9ED6B}" presName="theInnerList" presStyleCnt="0"/>
      <dgm:spPr/>
    </dgm:pt>
  </dgm:ptLst>
  <dgm:cxnLst>
    <dgm:cxn modelId="{7BF4D9FE-71E0-4C7D-80CA-87A23ABBFDD3}" srcId="{E848B3D2-FA0A-4F23-92B7-A2E564BD1FA7}" destId="{E6A486F9-C93F-43A2-AED5-95D7FB507E08}" srcOrd="1" destOrd="0" parTransId="{49941554-5980-40CE-8B49-3B14DF0C9D5E}" sibTransId="{BD1FDA17-0046-4450-AE73-7E67AB2D3F0D}"/>
    <dgm:cxn modelId="{A30C7290-EE66-4457-8F76-288974353C17}" srcId="{E848B3D2-FA0A-4F23-92B7-A2E564BD1FA7}" destId="{ABB96066-710D-4FBC-B277-0352FFA3AF74}" srcOrd="3" destOrd="0" parTransId="{CD3B4F5C-A609-4EBD-9C59-CC2B795F2DEE}" sibTransId="{94C78C6A-633E-46B9-A18F-3B4BAC69638C}"/>
    <dgm:cxn modelId="{F6CD1811-12A5-4B20-9522-2565A3A1F82D}" type="presOf" srcId="{ABB96066-710D-4FBC-B277-0352FFA3AF74}" destId="{E55A1877-AF5F-40B2-B580-F5149D3E0893}" srcOrd="0" destOrd="0" presId="urn:microsoft.com/office/officeart/2005/8/layout/lProcess2"/>
    <dgm:cxn modelId="{B049D107-2EB8-4830-ACCB-398D66BFDF60}" type="presOf" srcId="{E8AB8773-543B-40BA-912D-6B5EBB0849F5}" destId="{74E4209B-8DF9-403A-933E-00F9A74DA138}" srcOrd="0" destOrd="0" presId="urn:microsoft.com/office/officeart/2005/8/layout/lProcess2"/>
    <dgm:cxn modelId="{D0B5C99E-250D-4804-A06E-33944C90AA23}" type="presOf" srcId="{81D69DB5-55A0-46E4-A526-8790A0C2B189}" destId="{B6774DE1-D944-479A-8CA5-EECF0B7AF051}" srcOrd="1" destOrd="0" presId="urn:microsoft.com/office/officeart/2005/8/layout/lProcess2"/>
    <dgm:cxn modelId="{0FA59E10-0A03-44DA-89C3-F0A6457CB93C}" type="presOf" srcId="{ABB96066-710D-4FBC-B277-0352FFA3AF74}" destId="{68331937-DC0C-49A3-8063-C1BBE82EE1CC}" srcOrd="1" destOrd="0" presId="urn:microsoft.com/office/officeart/2005/8/layout/lProcess2"/>
    <dgm:cxn modelId="{9DD77E35-6591-4A3B-90DB-595C5544A800}" srcId="{E848B3D2-FA0A-4F23-92B7-A2E564BD1FA7}" destId="{926B73C8-5B86-4960-BDBE-EAC7E862F009}" srcOrd="2" destOrd="0" parTransId="{8A7EAC75-7EF8-409E-B401-54F7A208F535}" sibTransId="{D2ABC690-82B7-4046-B509-DFECA30D3B0D}"/>
    <dgm:cxn modelId="{581A0498-51CE-4F80-9848-31876A5E59A3}" type="presOf" srcId="{926B73C8-5B86-4960-BDBE-EAC7E862F009}" destId="{FFAA1167-FA06-4795-95DD-589908A7B9AB}" srcOrd="1" destOrd="0" presId="urn:microsoft.com/office/officeart/2005/8/layout/lProcess2"/>
    <dgm:cxn modelId="{632B1F62-9425-45EB-A4B9-002A59B81147}" type="presOf" srcId="{D9CCEDC4-52D7-44F3-BC70-5E9068658210}" destId="{ED251C4E-81DC-4F9A-866C-87AA65B417B3}" srcOrd="0" destOrd="0" presId="urn:microsoft.com/office/officeart/2005/8/layout/lProcess2"/>
    <dgm:cxn modelId="{F9949449-B797-4548-A65A-17F638E37A88}" srcId="{E848B3D2-FA0A-4F23-92B7-A2E564BD1FA7}" destId="{81D69DB5-55A0-46E4-A526-8790A0C2B189}" srcOrd="4" destOrd="0" parTransId="{C9822ACA-6677-4AD0-A90C-CCABDA5AB529}" sibTransId="{CC4359F6-1D08-4145-B9FA-49CDC998AA72}"/>
    <dgm:cxn modelId="{681E5BD7-9122-4699-93B9-C0C376290A5C}" srcId="{E848B3D2-FA0A-4F23-92B7-A2E564BD1FA7}" destId="{D9CCEDC4-52D7-44F3-BC70-5E9068658210}" srcOrd="0" destOrd="0" parTransId="{6997407A-CC77-48A6-AB1A-ED3A7858C74F}" sibTransId="{F335435A-9B80-4D58-9320-2A05F043712D}"/>
    <dgm:cxn modelId="{C5ECA61B-A423-4873-A421-FF0F59CD0FC0}" type="presOf" srcId="{E478EE54-44BB-4A80-B790-B86880E9ED6B}" destId="{30C589A5-1623-4569-9729-E57827B33420}" srcOrd="1" destOrd="0" presId="urn:microsoft.com/office/officeart/2005/8/layout/lProcess2"/>
    <dgm:cxn modelId="{2A743D5D-5153-4CFD-8BF5-D9EEE989CE99}" srcId="{926B73C8-5B86-4960-BDBE-EAC7E862F009}" destId="{E8AB8773-543B-40BA-912D-6B5EBB0849F5}" srcOrd="0" destOrd="0" parTransId="{2AE145D8-439F-4F2B-8948-D165E7A3D31A}" sibTransId="{EA1810E4-C191-4432-BDE1-E11F93004E45}"/>
    <dgm:cxn modelId="{D41D9058-58FC-4BE8-A24C-0E16C3F30271}" type="presOf" srcId="{E6A486F9-C93F-43A2-AED5-95D7FB507E08}" destId="{C6903B8B-90F4-4B7A-B5F4-93CE61A382AF}" srcOrd="1" destOrd="0" presId="urn:microsoft.com/office/officeart/2005/8/layout/lProcess2"/>
    <dgm:cxn modelId="{FE8C95C7-3096-45A6-9A12-6EBE697EAA1B}" type="presOf" srcId="{E848B3D2-FA0A-4F23-92B7-A2E564BD1FA7}" destId="{1138A84B-F403-4D16-A3DC-E5BEE9226A90}" srcOrd="0" destOrd="0" presId="urn:microsoft.com/office/officeart/2005/8/layout/lProcess2"/>
    <dgm:cxn modelId="{620C40D3-AA35-4C8B-AD72-30713C2830A7}" type="presOf" srcId="{E478EE54-44BB-4A80-B790-B86880E9ED6B}" destId="{1F526011-7345-4E40-BD13-B43D1FD4B3AC}" srcOrd="0" destOrd="0" presId="urn:microsoft.com/office/officeart/2005/8/layout/lProcess2"/>
    <dgm:cxn modelId="{C14AA8D8-C87A-45EE-9E55-CBF0E4733A4A}" type="presOf" srcId="{E6A486F9-C93F-43A2-AED5-95D7FB507E08}" destId="{8B2F68A9-7C8C-496E-9B30-A0ACCFE75B76}" srcOrd="0" destOrd="0" presId="urn:microsoft.com/office/officeart/2005/8/layout/lProcess2"/>
    <dgm:cxn modelId="{307213B1-D35F-45F2-B968-D0B2A91649A8}" type="presOf" srcId="{81D69DB5-55A0-46E4-A526-8790A0C2B189}" destId="{E1BDCE99-4CB8-48C0-AFA9-05896D0E74BA}" srcOrd="0" destOrd="0" presId="urn:microsoft.com/office/officeart/2005/8/layout/lProcess2"/>
    <dgm:cxn modelId="{6B12D492-B803-4B87-B0C5-917965448943}" type="presOf" srcId="{926B73C8-5B86-4960-BDBE-EAC7E862F009}" destId="{20A14054-5D60-4B01-81E0-084BF893BA2C}" srcOrd="0" destOrd="0" presId="urn:microsoft.com/office/officeart/2005/8/layout/lProcess2"/>
    <dgm:cxn modelId="{E13263E5-2F66-4A10-A660-BDB230785F80}" srcId="{E848B3D2-FA0A-4F23-92B7-A2E564BD1FA7}" destId="{E478EE54-44BB-4A80-B790-B86880E9ED6B}" srcOrd="5" destOrd="0" parTransId="{429A8DB6-E05E-449B-B5D7-4EB29F769ABA}" sibTransId="{BB8B4B1D-A983-4522-AF58-9CA053E4C0CE}"/>
    <dgm:cxn modelId="{1C72013F-B280-458D-A3A9-F4FBA7D58D9A}" type="presOf" srcId="{D9CCEDC4-52D7-44F3-BC70-5E9068658210}" destId="{1D1ECD06-D96F-4D02-9A80-F671F82C414F}" srcOrd="1" destOrd="0" presId="urn:microsoft.com/office/officeart/2005/8/layout/lProcess2"/>
    <dgm:cxn modelId="{C018F1DD-36DA-4407-BB3F-19793497321B}" type="presParOf" srcId="{1138A84B-F403-4D16-A3DC-E5BEE9226A90}" destId="{84185B12-166F-4897-9C46-E9AC9F8A60D4}" srcOrd="0" destOrd="0" presId="urn:microsoft.com/office/officeart/2005/8/layout/lProcess2"/>
    <dgm:cxn modelId="{25D1566E-5561-46B7-AEAB-23DF63131993}" type="presParOf" srcId="{84185B12-166F-4897-9C46-E9AC9F8A60D4}" destId="{ED251C4E-81DC-4F9A-866C-87AA65B417B3}" srcOrd="0" destOrd="0" presId="urn:microsoft.com/office/officeart/2005/8/layout/lProcess2"/>
    <dgm:cxn modelId="{D5CDBFF8-47E7-4184-B89F-2C14D57E1382}" type="presParOf" srcId="{84185B12-166F-4897-9C46-E9AC9F8A60D4}" destId="{1D1ECD06-D96F-4D02-9A80-F671F82C414F}" srcOrd="1" destOrd="0" presId="urn:microsoft.com/office/officeart/2005/8/layout/lProcess2"/>
    <dgm:cxn modelId="{AC545327-6CFD-4603-8F97-0BE66AFC5ADA}" type="presParOf" srcId="{84185B12-166F-4897-9C46-E9AC9F8A60D4}" destId="{A98F0862-A912-43B5-A231-5AEBB7B9C86F}" srcOrd="2" destOrd="0" presId="urn:microsoft.com/office/officeart/2005/8/layout/lProcess2"/>
    <dgm:cxn modelId="{B86AA53C-AFF6-42D0-A474-399C7D7E0938}" type="presParOf" srcId="{A98F0862-A912-43B5-A231-5AEBB7B9C86F}" destId="{3B6F7142-7BB6-4827-B80A-2E7ACCB49BDC}" srcOrd="0" destOrd="0" presId="urn:microsoft.com/office/officeart/2005/8/layout/lProcess2"/>
    <dgm:cxn modelId="{69D7BE80-409E-45E8-9593-49D60A01FF8A}" type="presParOf" srcId="{1138A84B-F403-4D16-A3DC-E5BEE9226A90}" destId="{B0B41311-412D-4F1C-9E25-F0670EC2D51C}" srcOrd="1" destOrd="0" presId="urn:microsoft.com/office/officeart/2005/8/layout/lProcess2"/>
    <dgm:cxn modelId="{EC48EBE7-E9E7-4B2D-9ED0-DAA78EA3A0C9}" type="presParOf" srcId="{1138A84B-F403-4D16-A3DC-E5BEE9226A90}" destId="{25E5A2AB-1408-4CA7-8093-873DD3196E22}" srcOrd="2" destOrd="0" presId="urn:microsoft.com/office/officeart/2005/8/layout/lProcess2"/>
    <dgm:cxn modelId="{F0468081-BEA3-4DCE-9DB4-0A145F89D3B4}" type="presParOf" srcId="{25E5A2AB-1408-4CA7-8093-873DD3196E22}" destId="{8B2F68A9-7C8C-496E-9B30-A0ACCFE75B76}" srcOrd="0" destOrd="0" presId="urn:microsoft.com/office/officeart/2005/8/layout/lProcess2"/>
    <dgm:cxn modelId="{B2A68D53-C24E-44B5-BC47-11FEFBD6C520}" type="presParOf" srcId="{25E5A2AB-1408-4CA7-8093-873DD3196E22}" destId="{C6903B8B-90F4-4B7A-B5F4-93CE61A382AF}" srcOrd="1" destOrd="0" presId="urn:microsoft.com/office/officeart/2005/8/layout/lProcess2"/>
    <dgm:cxn modelId="{F0224E54-227F-4142-A05D-C92DFACE1FB9}" type="presParOf" srcId="{25E5A2AB-1408-4CA7-8093-873DD3196E22}" destId="{785DD3E3-3883-465B-911A-0F0801FD1501}" srcOrd="2" destOrd="0" presId="urn:microsoft.com/office/officeart/2005/8/layout/lProcess2"/>
    <dgm:cxn modelId="{25CDF47E-60C2-40AC-8BEE-E85EF79730A9}" type="presParOf" srcId="{785DD3E3-3883-465B-911A-0F0801FD1501}" destId="{AE73CA0E-0566-441A-89E0-5154292E9951}" srcOrd="0" destOrd="0" presId="urn:microsoft.com/office/officeart/2005/8/layout/lProcess2"/>
    <dgm:cxn modelId="{C3784E12-A7EE-4086-AD30-C85F2300EBA6}" type="presParOf" srcId="{1138A84B-F403-4D16-A3DC-E5BEE9226A90}" destId="{B8C5D1ED-1441-441B-8655-630B16EC0CBD}" srcOrd="3" destOrd="0" presId="urn:microsoft.com/office/officeart/2005/8/layout/lProcess2"/>
    <dgm:cxn modelId="{456FDF9A-FF1C-46DB-8870-44B340B86DE8}" type="presParOf" srcId="{1138A84B-F403-4D16-A3DC-E5BEE9226A90}" destId="{38F61790-45D7-4A0F-84F6-B1CDF0AD2AD5}" srcOrd="4" destOrd="0" presId="urn:microsoft.com/office/officeart/2005/8/layout/lProcess2"/>
    <dgm:cxn modelId="{A81327A1-5BDB-4CA0-9DB9-CF1B04B43F3C}" type="presParOf" srcId="{38F61790-45D7-4A0F-84F6-B1CDF0AD2AD5}" destId="{20A14054-5D60-4B01-81E0-084BF893BA2C}" srcOrd="0" destOrd="0" presId="urn:microsoft.com/office/officeart/2005/8/layout/lProcess2"/>
    <dgm:cxn modelId="{1ECA2001-9931-4852-B211-08740CFAB655}" type="presParOf" srcId="{38F61790-45D7-4A0F-84F6-B1CDF0AD2AD5}" destId="{FFAA1167-FA06-4795-95DD-589908A7B9AB}" srcOrd="1" destOrd="0" presId="urn:microsoft.com/office/officeart/2005/8/layout/lProcess2"/>
    <dgm:cxn modelId="{EC7B2D21-31DE-44DE-919B-F4249C61CC56}" type="presParOf" srcId="{38F61790-45D7-4A0F-84F6-B1CDF0AD2AD5}" destId="{2A93D30A-0CAE-41A7-8B6A-F182978C4039}" srcOrd="2" destOrd="0" presId="urn:microsoft.com/office/officeart/2005/8/layout/lProcess2"/>
    <dgm:cxn modelId="{CB28D58B-B690-4D5E-A2CF-6911489AACD7}" type="presParOf" srcId="{2A93D30A-0CAE-41A7-8B6A-F182978C4039}" destId="{A5905D59-EB8F-4875-AE9B-A613CE4CD68C}" srcOrd="0" destOrd="0" presId="urn:microsoft.com/office/officeart/2005/8/layout/lProcess2"/>
    <dgm:cxn modelId="{7E018FE5-B07E-46F5-8BC7-AA6D3D59A1E8}" type="presParOf" srcId="{A5905D59-EB8F-4875-AE9B-A613CE4CD68C}" destId="{74E4209B-8DF9-403A-933E-00F9A74DA138}" srcOrd="0" destOrd="0" presId="urn:microsoft.com/office/officeart/2005/8/layout/lProcess2"/>
    <dgm:cxn modelId="{B5FBA84B-0E4E-4EDA-AA02-7D2871705B97}" type="presParOf" srcId="{1138A84B-F403-4D16-A3DC-E5BEE9226A90}" destId="{F82F08A2-1BEA-453D-B22E-78834EF14342}" srcOrd="5" destOrd="0" presId="urn:microsoft.com/office/officeart/2005/8/layout/lProcess2"/>
    <dgm:cxn modelId="{5E086D3E-FEDD-40D9-9CFF-219996F8B1E1}" type="presParOf" srcId="{1138A84B-F403-4D16-A3DC-E5BEE9226A90}" destId="{88958577-1F59-43A9-A625-0E9239D5429E}" srcOrd="6" destOrd="0" presId="urn:microsoft.com/office/officeart/2005/8/layout/lProcess2"/>
    <dgm:cxn modelId="{4710825D-CD30-49F2-A516-EBF940084B1F}" type="presParOf" srcId="{88958577-1F59-43A9-A625-0E9239D5429E}" destId="{E55A1877-AF5F-40B2-B580-F5149D3E0893}" srcOrd="0" destOrd="0" presId="urn:microsoft.com/office/officeart/2005/8/layout/lProcess2"/>
    <dgm:cxn modelId="{894523CE-8C83-498F-A3D9-7DE4FD89C638}" type="presParOf" srcId="{88958577-1F59-43A9-A625-0E9239D5429E}" destId="{68331937-DC0C-49A3-8063-C1BBE82EE1CC}" srcOrd="1" destOrd="0" presId="urn:microsoft.com/office/officeart/2005/8/layout/lProcess2"/>
    <dgm:cxn modelId="{2F22ECE2-CEA7-406E-BE6D-798EB9031C85}" type="presParOf" srcId="{88958577-1F59-43A9-A625-0E9239D5429E}" destId="{F1C2EC6D-38E3-41F1-8B88-6012F3694083}" srcOrd="2" destOrd="0" presId="urn:microsoft.com/office/officeart/2005/8/layout/lProcess2"/>
    <dgm:cxn modelId="{52D27CEF-04B0-449B-ABD1-7FF72BB90EB7}" type="presParOf" srcId="{F1C2EC6D-38E3-41F1-8B88-6012F3694083}" destId="{E1968704-61FF-49E1-A654-FB52B5E4DAF0}" srcOrd="0" destOrd="0" presId="urn:microsoft.com/office/officeart/2005/8/layout/lProcess2"/>
    <dgm:cxn modelId="{A0C3FD66-71FC-48DE-B675-9A6E841A0F1E}" type="presParOf" srcId="{1138A84B-F403-4D16-A3DC-E5BEE9226A90}" destId="{952BA31D-518A-42E2-AE51-8257B30A3AC0}" srcOrd="7" destOrd="0" presId="urn:microsoft.com/office/officeart/2005/8/layout/lProcess2"/>
    <dgm:cxn modelId="{1F543AFC-6C6F-42B1-A033-BEC243069580}" type="presParOf" srcId="{1138A84B-F403-4D16-A3DC-E5BEE9226A90}" destId="{A2D41AE5-5C9D-4C76-B10B-C438960F57D6}" srcOrd="8" destOrd="0" presId="urn:microsoft.com/office/officeart/2005/8/layout/lProcess2"/>
    <dgm:cxn modelId="{8D6EE357-F514-444E-8386-612BACBE5E47}" type="presParOf" srcId="{A2D41AE5-5C9D-4C76-B10B-C438960F57D6}" destId="{E1BDCE99-4CB8-48C0-AFA9-05896D0E74BA}" srcOrd="0" destOrd="0" presId="urn:microsoft.com/office/officeart/2005/8/layout/lProcess2"/>
    <dgm:cxn modelId="{1316A247-CB3C-4508-85E7-1100B47A0DBB}" type="presParOf" srcId="{A2D41AE5-5C9D-4C76-B10B-C438960F57D6}" destId="{B6774DE1-D944-479A-8CA5-EECF0B7AF051}" srcOrd="1" destOrd="0" presId="urn:microsoft.com/office/officeart/2005/8/layout/lProcess2"/>
    <dgm:cxn modelId="{0324E6CD-09BC-4F2C-8FA1-6506F568278C}" type="presParOf" srcId="{A2D41AE5-5C9D-4C76-B10B-C438960F57D6}" destId="{AF07B3A7-F4DE-4298-B653-2167DA2D8F4F}" srcOrd="2" destOrd="0" presId="urn:microsoft.com/office/officeart/2005/8/layout/lProcess2"/>
    <dgm:cxn modelId="{07D5A706-8205-4746-A09D-1DBBE13376F8}" type="presParOf" srcId="{AF07B3A7-F4DE-4298-B653-2167DA2D8F4F}" destId="{0C7F8379-1607-419F-8617-4D0F90146EE1}" srcOrd="0" destOrd="0" presId="urn:microsoft.com/office/officeart/2005/8/layout/lProcess2"/>
    <dgm:cxn modelId="{C9D53E32-D265-41F5-BBA6-B76A98A5D704}" type="presParOf" srcId="{1138A84B-F403-4D16-A3DC-E5BEE9226A90}" destId="{CB6904AB-E76E-4988-9C38-6A14F2CC58F1}" srcOrd="9" destOrd="0" presId="urn:microsoft.com/office/officeart/2005/8/layout/lProcess2"/>
    <dgm:cxn modelId="{F0BD0DD9-6DD0-46B9-A7AB-7A6B584EA061}" type="presParOf" srcId="{1138A84B-F403-4D16-A3DC-E5BEE9226A90}" destId="{7B8AC07B-EDC7-4522-BC2C-4224372C8991}" srcOrd="10" destOrd="0" presId="urn:microsoft.com/office/officeart/2005/8/layout/lProcess2"/>
    <dgm:cxn modelId="{F1DC1058-D9AF-4696-8D22-091776042D94}" type="presParOf" srcId="{7B8AC07B-EDC7-4522-BC2C-4224372C8991}" destId="{1F526011-7345-4E40-BD13-B43D1FD4B3AC}" srcOrd="0" destOrd="0" presId="urn:microsoft.com/office/officeart/2005/8/layout/lProcess2"/>
    <dgm:cxn modelId="{AC894916-E75F-4182-9654-52911E378EC6}" type="presParOf" srcId="{7B8AC07B-EDC7-4522-BC2C-4224372C8991}" destId="{30C589A5-1623-4569-9729-E57827B33420}" srcOrd="1" destOrd="0" presId="urn:microsoft.com/office/officeart/2005/8/layout/lProcess2"/>
    <dgm:cxn modelId="{70F947AB-276A-4F9B-9FBC-BF9D4C828CD7}" type="presParOf" srcId="{7B8AC07B-EDC7-4522-BC2C-4224372C8991}" destId="{382EF4C7-FB0D-4FD7-9A43-88E2CE685FC2}" srcOrd="2" destOrd="0" presId="urn:microsoft.com/office/officeart/2005/8/layout/lProcess2"/>
    <dgm:cxn modelId="{CC43F123-22DA-4D73-9A73-B755E9484CA4}" type="presParOf" srcId="{382EF4C7-FB0D-4FD7-9A43-88E2CE685FC2}" destId="{F77CAA5C-1A57-47A4-B706-4E6C67F89573}" srcOrd="0" destOrd="0" presId="urn:microsoft.com/office/officeart/2005/8/layout/lProcess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251C4E-81DC-4F9A-866C-87AA65B417B3}">
      <dsp:nvSpPr>
        <dsp:cNvPr id="0" name=""/>
        <dsp:cNvSpPr/>
      </dsp:nvSpPr>
      <dsp:spPr>
        <a:xfrm>
          <a:off x="1" y="0"/>
          <a:ext cx="1383350" cy="5201285"/>
        </a:xfrm>
        <a:prstGeom prst="roundRect">
          <a:avLst>
            <a:gd name="adj" fmla="val 10000"/>
          </a:avLst>
        </a:prstGeom>
        <a:solidFill>
          <a:schemeClr val="tx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GB" sz="1100" kern="1200">
            <a:latin typeface="Arial" pitchFamily="34" charset="0"/>
            <a:cs typeface="Arial" pitchFamily="34" charset="0"/>
          </a:endParaRPr>
        </a:p>
      </dsp:txBody>
      <dsp:txXfrm>
        <a:off x="1" y="0"/>
        <a:ext cx="1383350" cy="1560385"/>
      </dsp:txXfrm>
    </dsp:sp>
    <dsp:sp modelId="{001DA3AA-6BA9-4275-8B19-AA7FCD16F5D5}">
      <dsp:nvSpPr>
        <dsp:cNvPr id="0" name=""/>
        <dsp:cNvSpPr/>
      </dsp:nvSpPr>
      <dsp:spPr>
        <a:xfrm>
          <a:off x="4642607" y="1560385"/>
          <a:ext cx="1106680" cy="3380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57150" rIns="76200" bIns="57150" numCol="1" spcCol="1270" anchor="ctr" anchorCtr="0">
          <a:noAutofit/>
        </a:bodyPr>
        <a:lstStyle/>
        <a:p>
          <a:pPr lvl="0" algn="ctr" defTabSz="1333500">
            <a:lnSpc>
              <a:spcPct val="90000"/>
            </a:lnSpc>
            <a:spcBef>
              <a:spcPct val="0"/>
            </a:spcBef>
            <a:spcAft>
              <a:spcPct val="35000"/>
            </a:spcAft>
          </a:pPr>
          <a:endParaRPr lang="en-GB" sz="3000" kern="1200"/>
        </a:p>
      </dsp:txBody>
      <dsp:txXfrm>
        <a:off x="4642607" y="1560385"/>
        <a:ext cx="1106680" cy="3380835"/>
      </dsp:txXfrm>
    </dsp:sp>
    <dsp:sp modelId="{8B2F68A9-7C8C-496E-9B30-A0ACCFE75B76}">
      <dsp:nvSpPr>
        <dsp:cNvPr id="0" name=""/>
        <dsp:cNvSpPr/>
      </dsp:nvSpPr>
      <dsp:spPr>
        <a:xfrm>
          <a:off x="1490603" y="0"/>
          <a:ext cx="1383350" cy="5201285"/>
        </a:xfrm>
        <a:prstGeom prst="roundRect">
          <a:avLst>
            <a:gd name="adj" fmla="val 10000"/>
          </a:avLst>
        </a:prstGeom>
        <a:solidFill>
          <a:schemeClr val="tx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endParaRPr lang="en-GB" sz="6500" kern="1200">
            <a:latin typeface="Arial" pitchFamily="34" charset="0"/>
            <a:cs typeface="Arial" pitchFamily="34" charset="0"/>
          </a:endParaRPr>
        </a:p>
      </dsp:txBody>
      <dsp:txXfrm>
        <a:off x="1490603" y="0"/>
        <a:ext cx="1383350" cy="1560385"/>
      </dsp:txXfrm>
    </dsp:sp>
    <dsp:sp modelId="{716F7453-B288-4E0F-859F-8E6BAD47806A}">
      <dsp:nvSpPr>
        <dsp:cNvPr id="0" name=""/>
        <dsp:cNvSpPr/>
      </dsp:nvSpPr>
      <dsp:spPr>
        <a:xfrm>
          <a:off x="6006126" y="1560385"/>
          <a:ext cx="1106680" cy="3380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57150" rIns="76200" bIns="57150" numCol="1" spcCol="1270" anchor="ctr" anchorCtr="0">
          <a:noAutofit/>
        </a:bodyPr>
        <a:lstStyle/>
        <a:p>
          <a:pPr lvl="0" algn="ctr" defTabSz="1333500">
            <a:lnSpc>
              <a:spcPct val="90000"/>
            </a:lnSpc>
            <a:spcBef>
              <a:spcPct val="0"/>
            </a:spcBef>
            <a:spcAft>
              <a:spcPct val="35000"/>
            </a:spcAft>
          </a:pPr>
          <a:endParaRPr lang="en-GB" sz="3000" kern="1200"/>
        </a:p>
      </dsp:txBody>
      <dsp:txXfrm>
        <a:off x="6006126" y="1560385"/>
        <a:ext cx="1106680" cy="3380835"/>
      </dsp:txXfrm>
    </dsp:sp>
    <dsp:sp modelId="{20A14054-5D60-4B01-81E0-084BF893BA2C}">
      <dsp:nvSpPr>
        <dsp:cNvPr id="0" name=""/>
        <dsp:cNvSpPr/>
      </dsp:nvSpPr>
      <dsp:spPr>
        <a:xfrm>
          <a:off x="2977705" y="0"/>
          <a:ext cx="1383350" cy="5201285"/>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endParaRPr lang="en-GB" sz="6500" kern="1200">
            <a:latin typeface="Arial" pitchFamily="34" charset="0"/>
            <a:cs typeface="Arial" pitchFamily="34" charset="0"/>
          </a:endParaRPr>
        </a:p>
      </dsp:txBody>
      <dsp:txXfrm>
        <a:off x="2977705" y="0"/>
        <a:ext cx="1383350" cy="1560385"/>
      </dsp:txXfrm>
    </dsp:sp>
    <dsp:sp modelId="{74E4209B-8DF9-403A-933E-00F9A74DA138}">
      <dsp:nvSpPr>
        <dsp:cNvPr id="0" name=""/>
        <dsp:cNvSpPr/>
      </dsp:nvSpPr>
      <dsp:spPr>
        <a:xfrm>
          <a:off x="4696469" y="268771"/>
          <a:ext cx="1106680" cy="3380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57150" rIns="76200" bIns="57150" numCol="1" spcCol="1270" anchor="ctr" anchorCtr="0">
          <a:noAutofit/>
        </a:bodyPr>
        <a:lstStyle/>
        <a:p>
          <a:pPr lvl="0" algn="ctr" defTabSz="1333500">
            <a:lnSpc>
              <a:spcPct val="90000"/>
            </a:lnSpc>
            <a:spcBef>
              <a:spcPct val="0"/>
            </a:spcBef>
            <a:spcAft>
              <a:spcPct val="35000"/>
            </a:spcAft>
          </a:pPr>
          <a:endParaRPr lang="en-GB" sz="3000" kern="1200"/>
        </a:p>
      </dsp:txBody>
      <dsp:txXfrm>
        <a:off x="4696469" y="268771"/>
        <a:ext cx="1106680" cy="3380835"/>
      </dsp:txXfrm>
    </dsp:sp>
    <dsp:sp modelId="{E55A1877-AF5F-40B2-B580-F5149D3E0893}">
      <dsp:nvSpPr>
        <dsp:cNvPr id="0" name=""/>
        <dsp:cNvSpPr/>
      </dsp:nvSpPr>
      <dsp:spPr>
        <a:xfrm>
          <a:off x="4464808" y="0"/>
          <a:ext cx="1383350" cy="5201285"/>
        </a:xfrm>
        <a:prstGeom prst="roundRect">
          <a:avLst>
            <a:gd name="adj" fmla="val 1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endParaRPr lang="en-GB" sz="6500" kern="1200"/>
        </a:p>
      </dsp:txBody>
      <dsp:txXfrm>
        <a:off x="4464808" y="0"/>
        <a:ext cx="1383350" cy="1560385"/>
      </dsp:txXfrm>
    </dsp:sp>
    <dsp:sp modelId="{AE860544-407A-4141-8181-A6077A1DE5B0}">
      <dsp:nvSpPr>
        <dsp:cNvPr id="0" name=""/>
        <dsp:cNvSpPr/>
      </dsp:nvSpPr>
      <dsp:spPr>
        <a:xfrm>
          <a:off x="5951910" y="0"/>
          <a:ext cx="1383350" cy="5201285"/>
        </a:xfrm>
        <a:prstGeom prst="roundRect">
          <a:avLst>
            <a:gd name="adj" fmla="val 1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GB" sz="1100" kern="1200">
            <a:latin typeface="Arial" pitchFamily="34" charset="0"/>
            <a:cs typeface="Arial" pitchFamily="34" charset="0"/>
          </a:endParaRPr>
        </a:p>
      </dsp:txBody>
      <dsp:txXfrm>
        <a:off x="5951910" y="0"/>
        <a:ext cx="1383350" cy="1560385"/>
      </dsp:txXfrm>
    </dsp:sp>
    <dsp:sp modelId="{E1BDCE99-4CB8-48C0-AFA9-05896D0E74BA}">
      <dsp:nvSpPr>
        <dsp:cNvPr id="0" name=""/>
        <dsp:cNvSpPr/>
      </dsp:nvSpPr>
      <dsp:spPr>
        <a:xfrm>
          <a:off x="7442514" y="0"/>
          <a:ext cx="1383350" cy="5201285"/>
        </a:xfrm>
        <a:prstGeom prst="roundRect">
          <a:avLst>
            <a:gd name="adj" fmla="val 10000"/>
          </a:avLst>
        </a:prstGeom>
        <a:solidFill>
          <a:srgbClr val="FFFFCC"/>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Transforming our ways of working to manage reduced budgets and increasing demand. Creating an engaged, skilled, and entrepreneurial workforce </a:t>
          </a:r>
        </a:p>
      </dsp:txBody>
      <dsp:txXfrm>
        <a:off x="7442514" y="0"/>
        <a:ext cx="1383350" cy="156038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251C4E-81DC-4F9A-866C-87AA65B417B3}">
      <dsp:nvSpPr>
        <dsp:cNvPr id="0" name=""/>
        <dsp:cNvSpPr/>
      </dsp:nvSpPr>
      <dsp:spPr>
        <a:xfrm>
          <a:off x="37311" y="0"/>
          <a:ext cx="1215327" cy="5676405"/>
        </a:xfrm>
        <a:prstGeom prst="roundRect">
          <a:avLst>
            <a:gd name="adj" fmla="val 10000"/>
          </a:avLst>
        </a:prstGeom>
        <a:solidFill>
          <a:schemeClr val="tx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GB" sz="1100" kern="1200">
            <a:latin typeface="Arial" pitchFamily="34" charset="0"/>
            <a:cs typeface="Arial" pitchFamily="34" charset="0"/>
          </a:endParaRPr>
        </a:p>
      </dsp:txBody>
      <dsp:txXfrm>
        <a:off x="37311" y="0"/>
        <a:ext cx="1215327" cy="1702921"/>
      </dsp:txXfrm>
    </dsp:sp>
    <dsp:sp modelId="{8B2F68A9-7C8C-496E-9B30-A0ACCFE75B76}">
      <dsp:nvSpPr>
        <dsp:cNvPr id="0" name=""/>
        <dsp:cNvSpPr/>
      </dsp:nvSpPr>
      <dsp:spPr>
        <a:xfrm>
          <a:off x="1283843" y="0"/>
          <a:ext cx="1230405" cy="5676405"/>
        </a:xfrm>
        <a:prstGeom prst="roundRect">
          <a:avLst>
            <a:gd name="adj" fmla="val 10000"/>
          </a:avLst>
        </a:prstGeom>
        <a:solidFill>
          <a:schemeClr val="tx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endParaRPr lang="en-GB" sz="6500" kern="1200">
            <a:latin typeface="Arial" pitchFamily="34" charset="0"/>
            <a:cs typeface="Arial" pitchFamily="34" charset="0"/>
          </a:endParaRPr>
        </a:p>
      </dsp:txBody>
      <dsp:txXfrm>
        <a:off x="1283843" y="0"/>
        <a:ext cx="1230405" cy="1702921"/>
      </dsp:txXfrm>
    </dsp:sp>
    <dsp:sp modelId="{20A14054-5D60-4B01-81E0-084BF893BA2C}">
      <dsp:nvSpPr>
        <dsp:cNvPr id="0" name=""/>
        <dsp:cNvSpPr/>
      </dsp:nvSpPr>
      <dsp:spPr>
        <a:xfrm>
          <a:off x="2589343" y="0"/>
          <a:ext cx="1279128" cy="5676405"/>
        </a:xfrm>
        <a:prstGeom prst="roundRect">
          <a:avLst>
            <a:gd name="adj" fmla="val 10000"/>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endParaRPr lang="en-GB" sz="6500" kern="1200">
            <a:latin typeface="Arial" pitchFamily="34" charset="0"/>
            <a:cs typeface="Arial" pitchFamily="34" charset="0"/>
          </a:endParaRPr>
        </a:p>
      </dsp:txBody>
      <dsp:txXfrm>
        <a:off x="2589343" y="0"/>
        <a:ext cx="1279128" cy="1702921"/>
      </dsp:txXfrm>
    </dsp:sp>
    <dsp:sp modelId="{74E4209B-8DF9-403A-933E-00F9A74DA138}">
      <dsp:nvSpPr>
        <dsp:cNvPr id="0" name=""/>
        <dsp:cNvSpPr/>
      </dsp:nvSpPr>
      <dsp:spPr>
        <a:xfrm>
          <a:off x="4015418" y="293322"/>
          <a:ext cx="831270" cy="36896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43815" rIns="58420" bIns="43815" numCol="1" spcCol="1270" anchor="ctr" anchorCtr="0">
          <a:noAutofit/>
        </a:bodyPr>
        <a:lstStyle/>
        <a:p>
          <a:pPr lvl="0" algn="ctr" defTabSz="1022350">
            <a:lnSpc>
              <a:spcPct val="90000"/>
            </a:lnSpc>
            <a:spcBef>
              <a:spcPct val="0"/>
            </a:spcBef>
            <a:spcAft>
              <a:spcPct val="35000"/>
            </a:spcAft>
          </a:pPr>
          <a:endParaRPr lang="en-GB" sz="2300" kern="1200"/>
        </a:p>
      </dsp:txBody>
      <dsp:txXfrm>
        <a:off x="4015418" y="293322"/>
        <a:ext cx="831270" cy="3689663"/>
      </dsp:txXfrm>
    </dsp:sp>
    <dsp:sp modelId="{E55A1877-AF5F-40B2-B580-F5149D3E0893}">
      <dsp:nvSpPr>
        <dsp:cNvPr id="0" name=""/>
        <dsp:cNvSpPr/>
      </dsp:nvSpPr>
      <dsp:spPr>
        <a:xfrm>
          <a:off x="5421066" y="0"/>
          <a:ext cx="2137757" cy="5676405"/>
        </a:xfrm>
        <a:prstGeom prst="roundRect">
          <a:avLst>
            <a:gd name="adj" fmla="val 1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endParaRPr lang="en-GB" sz="6500" kern="1200"/>
        </a:p>
      </dsp:txBody>
      <dsp:txXfrm>
        <a:off x="5421066" y="0"/>
        <a:ext cx="2137757" cy="1702921"/>
      </dsp:txXfrm>
    </dsp:sp>
    <dsp:sp modelId="{E1BDCE99-4CB8-48C0-AFA9-05896D0E74BA}">
      <dsp:nvSpPr>
        <dsp:cNvPr id="0" name=""/>
        <dsp:cNvSpPr/>
      </dsp:nvSpPr>
      <dsp:spPr>
        <a:xfrm>
          <a:off x="7623838" y="0"/>
          <a:ext cx="1548802" cy="5676405"/>
        </a:xfrm>
        <a:prstGeom prst="roundRect">
          <a:avLst>
            <a:gd name="adj" fmla="val 10000"/>
          </a:avLst>
        </a:prstGeom>
        <a:solidFill>
          <a:srgbClr val="FFFFCC"/>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GB" sz="1000" kern="1200">
            <a:latin typeface="Arial" pitchFamily="34" charset="0"/>
            <a:cs typeface="Arial" pitchFamily="34" charset="0"/>
          </a:endParaRPr>
        </a:p>
      </dsp:txBody>
      <dsp:txXfrm>
        <a:off x="7623838" y="0"/>
        <a:ext cx="1548802" cy="1702921"/>
      </dsp:txXfrm>
    </dsp:sp>
    <dsp:sp modelId="{1F526011-7345-4E40-BD13-B43D1FD4B3AC}">
      <dsp:nvSpPr>
        <dsp:cNvPr id="0" name=""/>
        <dsp:cNvSpPr/>
      </dsp:nvSpPr>
      <dsp:spPr>
        <a:xfrm>
          <a:off x="4007979" y="0"/>
          <a:ext cx="1366016" cy="5676405"/>
        </a:xfrm>
        <a:prstGeom prst="roundRect">
          <a:avLst>
            <a:gd name="adj" fmla="val 1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endParaRPr lang="en-GB" sz="6500" kern="1200"/>
        </a:p>
      </dsp:txBody>
      <dsp:txXfrm>
        <a:off x="4007979" y="0"/>
        <a:ext cx="1366016" cy="170292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4C23E9-7D4D-46A5-872C-D909E005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4737</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Strategic Commissioning and Finance Plan</vt:lpstr>
    </vt:vector>
  </TitlesOfParts>
  <Company>London Borough of Sutton</Company>
  <LinksUpToDate>false</LinksUpToDate>
  <CharactersWithSpaces>31677</CharactersWithSpaces>
  <SharedDoc>false</SharedDoc>
  <HLinks>
    <vt:vector size="12" baseType="variant">
      <vt:variant>
        <vt:i4>4849729</vt:i4>
      </vt:variant>
      <vt:variant>
        <vt:i4>3</vt:i4>
      </vt:variant>
      <vt:variant>
        <vt:i4>0</vt:i4>
      </vt:variant>
      <vt:variant>
        <vt:i4>5</vt:i4>
      </vt:variant>
      <vt:variant>
        <vt:lpwstr>http://intranet/index.aspx?articleid=6685</vt:lpwstr>
      </vt:variant>
      <vt:variant>
        <vt:lpwstr/>
      </vt:variant>
      <vt:variant>
        <vt:i4>4849729</vt:i4>
      </vt:variant>
      <vt:variant>
        <vt:i4>0</vt:i4>
      </vt:variant>
      <vt:variant>
        <vt:i4>0</vt:i4>
      </vt:variant>
      <vt:variant>
        <vt:i4>5</vt:i4>
      </vt:variant>
      <vt:variant>
        <vt:lpwstr>http://intranet/index.aspx?articleid=6684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Commissioning and Finance Plan</dc:title>
  <dc:creator>janenewcome</dc:creator>
  <cp:lastModifiedBy>deepsathyanarayanan</cp:lastModifiedBy>
  <cp:revision>2</cp:revision>
  <cp:lastPrinted>2015-01-15T11:44:00Z</cp:lastPrinted>
  <dcterms:created xsi:type="dcterms:W3CDTF">2015-03-23T11:23:00Z</dcterms:created>
  <dcterms:modified xsi:type="dcterms:W3CDTF">2015-03-23T11:23:00Z</dcterms:modified>
</cp:coreProperties>
</file>